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17" w:rsidRDefault="00112896" w:rsidP="00112896">
      <w:pPr>
        <w:pStyle w:val="Kop1"/>
      </w:pPr>
      <w:r>
        <w:t>Thema-avond geriatrische patiënt op de SEH</w:t>
      </w:r>
    </w:p>
    <w:p w:rsidR="00112896" w:rsidRDefault="00112896"/>
    <w:p w:rsidR="00112896" w:rsidRDefault="00112896">
      <w:r>
        <w:t xml:space="preserve">Datum: </w:t>
      </w:r>
      <w:r w:rsidR="00EC6EF5">
        <w:t xml:space="preserve">maandag </w:t>
      </w:r>
      <w:r>
        <w:t xml:space="preserve">2 &amp; </w:t>
      </w:r>
      <w:r w:rsidR="00EC6EF5">
        <w:t xml:space="preserve">donderdag </w:t>
      </w:r>
      <w:r>
        <w:t>5 september 2019</w:t>
      </w:r>
    </w:p>
    <w:p w:rsidR="00112896" w:rsidRDefault="00112896">
      <w:r>
        <w:t>Tijd: 16.30 tot 20.00</w:t>
      </w:r>
    </w:p>
    <w:p w:rsidR="00112896" w:rsidRDefault="00112896">
      <w:r>
        <w:t xml:space="preserve">Doelgroep: SEH-verpleegkundigen en </w:t>
      </w:r>
      <w:proofErr w:type="spellStart"/>
      <w:r>
        <w:t>SEH-artsen</w:t>
      </w:r>
      <w:proofErr w:type="spellEnd"/>
      <w:r>
        <w:t xml:space="preserve"> Amsterdam UMC locatie </w:t>
      </w:r>
      <w:proofErr w:type="spellStart"/>
      <w:r>
        <w:t>VUmc</w:t>
      </w:r>
      <w:proofErr w:type="spellEnd"/>
      <w:r>
        <w:t>/AMC</w:t>
      </w:r>
    </w:p>
    <w:p w:rsidR="00112896" w:rsidRDefault="00112896">
      <w:r>
        <w:t>Locatie: AMC</w:t>
      </w:r>
    </w:p>
    <w:p w:rsidR="00112896" w:rsidRDefault="00112896"/>
    <w:p w:rsidR="00112896" w:rsidRPr="00300007" w:rsidRDefault="00112896">
      <w:pPr>
        <w:rPr>
          <w:i/>
          <w:sz w:val="24"/>
        </w:rPr>
      </w:pPr>
      <w:r w:rsidRPr="00300007">
        <w:rPr>
          <w:i/>
          <w:sz w:val="24"/>
        </w:rPr>
        <w:t>Aanleiding</w:t>
      </w:r>
    </w:p>
    <w:p w:rsidR="00112896" w:rsidRDefault="00865B58">
      <w:r>
        <w:t>Steeds meer geriatrische patiënten komen naar de SEH. Een geriatrische patiënt heeft een andere zorgvraag, een andere klachtenprese</w:t>
      </w:r>
      <w:r w:rsidR="00EC6EF5">
        <w:t xml:space="preserve">ntatie en andere wensen dan een </w:t>
      </w:r>
      <w:r>
        <w:t>vitale oudere patiënt. Om aan te sluiten bij deze speci</w:t>
      </w:r>
      <w:r w:rsidR="00EC6EF5">
        <w:t>fieke, geriatrische zorgbehoefte</w:t>
      </w:r>
      <w:r>
        <w:t xml:space="preserve"> is kennis onontbeerlijk. Daarom wordt in deze thema-avond ingegaan op deze geriatrische aandachtspunten</w:t>
      </w:r>
      <w:r w:rsidR="00EC6EF5">
        <w:t xml:space="preserve"> van de patiënt op de SEH</w:t>
      </w:r>
      <w:r>
        <w:t xml:space="preserve">. </w:t>
      </w:r>
    </w:p>
    <w:p w:rsidR="00865B58" w:rsidRDefault="00865B58"/>
    <w:p w:rsidR="00865B58" w:rsidRPr="00300007" w:rsidRDefault="00865B58">
      <w:pPr>
        <w:rPr>
          <w:i/>
          <w:sz w:val="24"/>
        </w:rPr>
      </w:pPr>
      <w:r w:rsidRPr="00300007">
        <w:rPr>
          <w:i/>
          <w:sz w:val="24"/>
        </w:rPr>
        <w:t>Doelen</w:t>
      </w:r>
    </w:p>
    <w:p w:rsidR="00865B58" w:rsidRDefault="00865B58">
      <w:r>
        <w:t xml:space="preserve">De </w:t>
      </w:r>
      <w:r w:rsidR="006020CA">
        <w:t>SEH-verpleegkundige</w:t>
      </w:r>
      <w:r>
        <w:t xml:space="preserve"> en </w:t>
      </w:r>
      <w:r w:rsidR="006020CA">
        <w:t>SEH-arts</w:t>
      </w:r>
      <w:r>
        <w:t xml:space="preserve"> kunnen na deze thema-avond</w:t>
      </w:r>
    </w:p>
    <w:p w:rsidR="00865B58" w:rsidRDefault="00865B58" w:rsidP="00865B58">
      <w:pPr>
        <w:pStyle w:val="Lijstalinea"/>
        <w:numPr>
          <w:ilvl w:val="0"/>
          <w:numId w:val="1"/>
        </w:numPr>
      </w:pPr>
      <w:r>
        <w:t>Differentiëren tussen een geriatrische en vitale ouderen en deze differentiatie onderbouwen</w:t>
      </w:r>
    </w:p>
    <w:p w:rsidR="00360370" w:rsidRDefault="00360370" w:rsidP="00865B58">
      <w:pPr>
        <w:pStyle w:val="Lijstalinea"/>
        <w:numPr>
          <w:ilvl w:val="0"/>
          <w:numId w:val="1"/>
        </w:numPr>
      </w:pPr>
      <w:r>
        <w:t xml:space="preserve">De indicatie en meerwaarde voor een klinische opname in de </w:t>
      </w:r>
      <w:proofErr w:type="spellStart"/>
      <w:r>
        <w:t>WijkKliniek</w:t>
      </w:r>
      <w:proofErr w:type="spellEnd"/>
      <w:r>
        <w:t xml:space="preserve"> benoemen</w:t>
      </w:r>
    </w:p>
    <w:p w:rsidR="00865B58" w:rsidRDefault="00865B58" w:rsidP="00865B58">
      <w:pPr>
        <w:pStyle w:val="Lijstalinea"/>
        <w:numPr>
          <w:ilvl w:val="0"/>
          <w:numId w:val="1"/>
        </w:numPr>
      </w:pPr>
      <w:r>
        <w:t xml:space="preserve">Oorzaken </w:t>
      </w:r>
      <w:r w:rsidR="006020CA">
        <w:t>van vallen en daarbij behorende diagnostiek benoemen</w:t>
      </w:r>
    </w:p>
    <w:p w:rsidR="006020CA" w:rsidRDefault="006020CA" w:rsidP="00865B58">
      <w:pPr>
        <w:pStyle w:val="Lijstalinea"/>
        <w:numPr>
          <w:ilvl w:val="0"/>
          <w:numId w:val="1"/>
        </w:numPr>
      </w:pPr>
      <w:r>
        <w:t xml:space="preserve">De klachtenuitingen van atypische </w:t>
      </w:r>
      <w:r w:rsidR="00CB5F48">
        <w:t>ziekte</w:t>
      </w:r>
      <w:r>
        <w:t>presentatie (vallen, delier) benoemen</w:t>
      </w:r>
    </w:p>
    <w:p w:rsidR="00360370" w:rsidRDefault="00360370" w:rsidP="00360370">
      <w:pPr>
        <w:pStyle w:val="Lijstalinea"/>
        <w:numPr>
          <w:ilvl w:val="0"/>
          <w:numId w:val="1"/>
        </w:numPr>
      </w:pPr>
      <w:r>
        <w:t>Screening op ouderenmishandeling beschrijven</w:t>
      </w:r>
    </w:p>
    <w:p w:rsidR="00865B58" w:rsidRDefault="00865B58" w:rsidP="003960CF">
      <w:pPr>
        <w:pStyle w:val="Lijstalinea"/>
        <w:ind w:left="360"/>
      </w:pPr>
    </w:p>
    <w:p w:rsidR="003960CF" w:rsidRDefault="003960CF" w:rsidP="003960CF">
      <w:pPr>
        <w:pStyle w:val="Lijstalinea"/>
        <w:ind w:left="360"/>
      </w:pPr>
    </w:p>
    <w:p w:rsidR="003960CF" w:rsidRPr="00366E00" w:rsidRDefault="00300007" w:rsidP="003960CF">
      <w:pPr>
        <w:pStyle w:val="Lijstalinea"/>
        <w:ind w:left="0"/>
        <w:rPr>
          <w:i/>
          <w:sz w:val="24"/>
        </w:rPr>
      </w:pPr>
      <w:r w:rsidRPr="00366E00">
        <w:rPr>
          <w:i/>
          <w:sz w:val="24"/>
        </w:rPr>
        <w:t>Programma</w:t>
      </w:r>
      <w:r w:rsidR="00FC411E">
        <w:rPr>
          <w:i/>
          <w:sz w:val="24"/>
        </w:rPr>
        <w:t xml:space="preserve"> maandag</w:t>
      </w:r>
      <w:r w:rsidR="00CB5F48" w:rsidRPr="00366E00">
        <w:rPr>
          <w:i/>
          <w:sz w:val="24"/>
        </w:rPr>
        <w:t xml:space="preserve"> 2 september 2019</w:t>
      </w:r>
    </w:p>
    <w:tbl>
      <w:tblPr>
        <w:tblStyle w:val="Tabelraster"/>
        <w:tblW w:w="0" w:type="auto"/>
        <w:tblLook w:val="04A0" w:firstRow="1" w:lastRow="0" w:firstColumn="1" w:lastColumn="0" w:noHBand="0" w:noVBand="1"/>
      </w:tblPr>
      <w:tblGrid>
        <w:gridCol w:w="4248"/>
        <w:gridCol w:w="2126"/>
        <w:gridCol w:w="1344"/>
        <w:gridCol w:w="1344"/>
      </w:tblGrid>
      <w:tr w:rsidR="00CB5F48" w:rsidTr="009F54D5">
        <w:tc>
          <w:tcPr>
            <w:tcW w:w="4248" w:type="dxa"/>
          </w:tcPr>
          <w:p w:rsidR="00CB5F48" w:rsidRDefault="00CB5F48" w:rsidP="003960CF">
            <w:pPr>
              <w:pStyle w:val="Lijstalinea"/>
              <w:ind w:left="0"/>
            </w:pPr>
            <w:r>
              <w:t>Onderwerp</w:t>
            </w:r>
          </w:p>
        </w:tc>
        <w:tc>
          <w:tcPr>
            <w:tcW w:w="2126" w:type="dxa"/>
          </w:tcPr>
          <w:p w:rsidR="00CB5F48" w:rsidRDefault="00CB5F48" w:rsidP="003960CF">
            <w:pPr>
              <w:pStyle w:val="Lijstalinea"/>
              <w:ind w:left="0"/>
            </w:pPr>
            <w:r>
              <w:t>Wie</w:t>
            </w:r>
          </w:p>
        </w:tc>
        <w:tc>
          <w:tcPr>
            <w:tcW w:w="1344" w:type="dxa"/>
          </w:tcPr>
          <w:p w:rsidR="00CB5F48" w:rsidRDefault="00CB5F48" w:rsidP="003960CF">
            <w:pPr>
              <w:pStyle w:val="Lijstalinea"/>
              <w:ind w:left="0"/>
            </w:pPr>
            <w:r>
              <w:t>Tijd</w:t>
            </w:r>
          </w:p>
        </w:tc>
        <w:tc>
          <w:tcPr>
            <w:tcW w:w="1344" w:type="dxa"/>
          </w:tcPr>
          <w:p w:rsidR="00CB5F48" w:rsidRDefault="00CB5F48" w:rsidP="003960CF">
            <w:pPr>
              <w:pStyle w:val="Lijstalinea"/>
              <w:ind w:left="0"/>
            </w:pPr>
            <w:r>
              <w:t>Duur</w:t>
            </w:r>
          </w:p>
        </w:tc>
      </w:tr>
      <w:tr w:rsidR="00CB5F48" w:rsidTr="009F54D5">
        <w:tc>
          <w:tcPr>
            <w:tcW w:w="4248" w:type="dxa"/>
          </w:tcPr>
          <w:p w:rsidR="00CB5F48" w:rsidRDefault="00CB5F48" w:rsidP="003960CF">
            <w:pPr>
              <w:pStyle w:val="Lijstalinea"/>
              <w:ind w:left="0"/>
            </w:pPr>
            <w:r>
              <w:t>Opening</w:t>
            </w:r>
          </w:p>
        </w:tc>
        <w:tc>
          <w:tcPr>
            <w:tcW w:w="2126" w:type="dxa"/>
          </w:tcPr>
          <w:p w:rsidR="00CB5F48" w:rsidRDefault="00CB5F48" w:rsidP="003960CF">
            <w:pPr>
              <w:pStyle w:val="Lijstalinea"/>
              <w:ind w:left="0"/>
            </w:pPr>
            <w:r>
              <w:t>Elsbeth en Laura</w:t>
            </w:r>
          </w:p>
        </w:tc>
        <w:tc>
          <w:tcPr>
            <w:tcW w:w="1344" w:type="dxa"/>
          </w:tcPr>
          <w:p w:rsidR="00CB5F48" w:rsidRDefault="00F25BE0" w:rsidP="003960CF">
            <w:pPr>
              <w:pStyle w:val="Lijstalinea"/>
              <w:ind w:left="0"/>
            </w:pPr>
            <w:r>
              <w:t>16.30-16.40</w:t>
            </w:r>
          </w:p>
        </w:tc>
        <w:tc>
          <w:tcPr>
            <w:tcW w:w="1344" w:type="dxa"/>
          </w:tcPr>
          <w:p w:rsidR="00CB5F48" w:rsidRDefault="00F25BE0" w:rsidP="003960CF">
            <w:pPr>
              <w:pStyle w:val="Lijstalinea"/>
              <w:ind w:left="0"/>
            </w:pPr>
            <w:r>
              <w:t xml:space="preserve">10 </w:t>
            </w:r>
            <w:r w:rsidR="00CB5F48">
              <w:t>minuten</w:t>
            </w:r>
          </w:p>
        </w:tc>
      </w:tr>
      <w:tr w:rsidR="00CB5F48" w:rsidTr="009F54D5">
        <w:tc>
          <w:tcPr>
            <w:tcW w:w="4248" w:type="dxa"/>
          </w:tcPr>
          <w:p w:rsidR="00CB5F48" w:rsidRDefault="00CB5F48" w:rsidP="003960CF">
            <w:pPr>
              <w:pStyle w:val="Lijstalinea"/>
              <w:ind w:left="0"/>
            </w:pPr>
            <w:r>
              <w:t xml:space="preserve">Geriatrische </w:t>
            </w:r>
            <w:proofErr w:type="spellStart"/>
            <w:r>
              <w:t>vs</w:t>
            </w:r>
            <w:proofErr w:type="spellEnd"/>
            <w:r>
              <w:t xml:space="preserve"> vitale oudere</w:t>
            </w:r>
          </w:p>
        </w:tc>
        <w:tc>
          <w:tcPr>
            <w:tcW w:w="2126" w:type="dxa"/>
          </w:tcPr>
          <w:p w:rsidR="00CB5F48" w:rsidRDefault="00366E00" w:rsidP="003960CF">
            <w:pPr>
              <w:pStyle w:val="Lijstalinea"/>
              <w:ind w:left="0"/>
            </w:pPr>
            <w:r>
              <w:t xml:space="preserve">Hanna  en </w:t>
            </w:r>
            <w:r w:rsidR="00CB5F48">
              <w:t>Karianne</w:t>
            </w:r>
          </w:p>
        </w:tc>
        <w:tc>
          <w:tcPr>
            <w:tcW w:w="1344" w:type="dxa"/>
          </w:tcPr>
          <w:p w:rsidR="00CB5F48" w:rsidRDefault="00F25BE0" w:rsidP="003960CF">
            <w:pPr>
              <w:pStyle w:val="Lijstalinea"/>
              <w:ind w:left="0"/>
            </w:pPr>
            <w:r>
              <w:t>16.40-17.10</w:t>
            </w:r>
          </w:p>
        </w:tc>
        <w:tc>
          <w:tcPr>
            <w:tcW w:w="1344" w:type="dxa"/>
          </w:tcPr>
          <w:p w:rsidR="00CB5F48" w:rsidRDefault="00F25BE0" w:rsidP="003960CF">
            <w:pPr>
              <w:pStyle w:val="Lijstalinea"/>
              <w:ind w:left="0"/>
            </w:pPr>
            <w:r>
              <w:t>30</w:t>
            </w:r>
            <w:r w:rsidR="00CB5F48">
              <w:t xml:space="preserve"> minuten</w:t>
            </w:r>
          </w:p>
        </w:tc>
      </w:tr>
      <w:tr w:rsidR="00F25BE0" w:rsidTr="009F54D5">
        <w:tc>
          <w:tcPr>
            <w:tcW w:w="4248" w:type="dxa"/>
          </w:tcPr>
          <w:p w:rsidR="00F25BE0" w:rsidRDefault="00F25BE0" w:rsidP="003960CF">
            <w:pPr>
              <w:pStyle w:val="Lijstalinea"/>
              <w:ind w:left="0"/>
            </w:pPr>
            <w:proofErr w:type="spellStart"/>
            <w:r>
              <w:t>WijkKliniek</w:t>
            </w:r>
            <w:proofErr w:type="spellEnd"/>
            <w:r>
              <w:t xml:space="preserve">: indicatie en meerwaarde </w:t>
            </w:r>
          </w:p>
        </w:tc>
        <w:tc>
          <w:tcPr>
            <w:tcW w:w="2126" w:type="dxa"/>
          </w:tcPr>
          <w:p w:rsidR="00F25BE0" w:rsidRDefault="00F25BE0" w:rsidP="003960CF">
            <w:pPr>
              <w:pStyle w:val="Lijstalinea"/>
              <w:ind w:left="0"/>
            </w:pPr>
            <w:r>
              <w:t>Bianca</w:t>
            </w:r>
          </w:p>
        </w:tc>
        <w:tc>
          <w:tcPr>
            <w:tcW w:w="1344" w:type="dxa"/>
          </w:tcPr>
          <w:p w:rsidR="00F25BE0" w:rsidRDefault="00F25BE0" w:rsidP="003960CF">
            <w:pPr>
              <w:pStyle w:val="Lijstalinea"/>
              <w:ind w:left="0"/>
            </w:pPr>
            <w:r>
              <w:t>17.10-17.40</w:t>
            </w:r>
          </w:p>
        </w:tc>
        <w:tc>
          <w:tcPr>
            <w:tcW w:w="1344" w:type="dxa"/>
          </w:tcPr>
          <w:p w:rsidR="00F25BE0" w:rsidRDefault="00F25BE0" w:rsidP="003960CF">
            <w:pPr>
              <w:pStyle w:val="Lijstalinea"/>
              <w:ind w:left="0"/>
            </w:pPr>
            <w:r>
              <w:t>30 minuten</w:t>
            </w:r>
          </w:p>
        </w:tc>
      </w:tr>
      <w:tr w:rsidR="00CB5F48" w:rsidTr="009F54D5">
        <w:tc>
          <w:tcPr>
            <w:tcW w:w="4248" w:type="dxa"/>
          </w:tcPr>
          <w:p w:rsidR="00CB5F48" w:rsidRDefault="00CB5F48" w:rsidP="004C6D96">
            <w:pPr>
              <w:pStyle w:val="Lijstalinea"/>
              <w:ind w:left="0"/>
            </w:pPr>
            <w:r>
              <w:t xml:space="preserve">Vallen op de SEH: </w:t>
            </w:r>
            <w:r w:rsidR="004C6D96">
              <w:t>oorzaak en risicofactoren</w:t>
            </w:r>
          </w:p>
        </w:tc>
        <w:tc>
          <w:tcPr>
            <w:tcW w:w="2126" w:type="dxa"/>
          </w:tcPr>
          <w:p w:rsidR="00CB5F48" w:rsidRDefault="00CB5F48" w:rsidP="003960CF">
            <w:pPr>
              <w:pStyle w:val="Lijstalinea"/>
              <w:ind w:left="0"/>
            </w:pPr>
            <w:r>
              <w:t>Nathalie</w:t>
            </w:r>
          </w:p>
        </w:tc>
        <w:tc>
          <w:tcPr>
            <w:tcW w:w="1344" w:type="dxa"/>
          </w:tcPr>
          <w:p w:rsidR="00CB5F48" w:rsidRDefault="00F25BE0" w:rsidP="003960CF">
            <w:pPr>
              <w:pStyle w:val="Lijstalinea"/>
              <w:ind w:left="0"/>
            </w:pPr>
            <w:r>
              <w:t>17.4</w:t>
            </w:r>
            <w:r w:rsidR="00CB5F48">
              <w:t>0-</w:t>
            </w:r>
            <w:r>
              <w:t>18.15</w:t>
            </w:r>
          </w:p>
        </w:tc>
        <w:tc>
          <w:tcPr>
            <w:tcW w:w="1344" w:type="dxa"/>
          </w:tcPr>
          <w:p w:rsidR="00CB5F48" w:rsidRDefault="00F25BE0" w:rsidP="003960CF">
            <w:pPr>
              <w:pStyle w:val="Lijstalinea"/>
              <w:ind w:left="0"/>
            </w:pPr>
            <w:r>
              <w:t>35 minuten</w:t>
            </w:r>
          </w:p>
        </w:tc>
      </w:tr>
      <w:tr w:rsidR="00F25BE0" w:rsidTr="009F54D5">
        <w:tc>
          <w:tcPr>
            <w:tcW w:w="4248" w:type="dxa"/>
          </w:tcPr>
          <w:p w:rsidR="00F25BE0" w:rsidRDefault="00F25BE0" w:rsidP="003960CF">
            <w:pPr>
              <w:pStyle w:val="Lijstalinea"/>
              <w:ind w:left="0"/>
            </w:pPr>
            <w:r>
              <w:t>Pauze</w:t>
            </w:r>
          </w:p>
        </w:tc>
        <w:tc>
          <w:tcPr>
            <w:tcW w:w="2126" w:type="dxa"/>
          </w:tcPr>
          <w:p w:rsidR="00F25BE0" w:rsidRDefault="00F25BE0" w:rsidP="003960CF">
            <w:pPr>
              <w:pStyle w:val="Lijstalinea"/>
              <w:ind w:left="0"/>
            </w:pPr>
          </w:p>
        </w:tc>
        <w:tc>
          <w:tcPr>
            <w:tcW w:w="1344" w:type="dxa"/>
          </w:tcPr>
          <w:p w:rsidR="00F25BE0" w:rsidRDefault="00F25BE0" w:rsidP="003960CF">
            <w:pPr>
              <w:pStyle w:val="Lijstalinea"/>
              <w:ind w:left="0"/>
            </w:pPr>
            <w:r>
              <w:t>18.15-18.45</w:t>
            </w:r>
          </w:p>
        </w:tc>
        <w:tc>
          <w:tcPr>
            <w:tcW w:w="1344" w:type="dxa"/>
          </w:tcPr>
          <w:p w:rsidR="00F25BE0" w:rsidRDefault="00F25BE0" w:rsidP="003960CF">
            <w:pPr>
              <w:pStyle w:val="Lijstalinea"/>
              <w:ind w:left="0"/>
            </w:pPr>
            <w:r>
              <w:t>30 minuten</w:t>
            </w:r>
          </w:p>
        </w:tc>
      </w:tr>
      <w:tr w:rsidR="00CB5F48" w:rsidTr="009F54D5">
        <w:tc>
          <w:tcPr>
            <w:tcW w:w="4248" w:type="dxa"/>
          </w:tcPr>
          <w:p w:rsidR="00CB5F48" w:rsidRDefault="00CB5F48" w:rsidP="003960CF">
            <w:pPr>
              <w:pStyle w:val="Lijstalinea"/>
              <w:ind w:left="0"/>
            </w:pPr>
            <w:r>
              <w:t>Atypische ziektepresentatie</w:t>
            </w:r>
          </w:p>
        </w:tc>
        <w:tc>
          <w:tcPr>
            <w:tcW w:w="2126" w:type="dxa"/>
          </w:tcPr>
          <w:p w:rsidR="00CB5F48" w:rsidRDefault="00F25BE0" w:rsidP="003960CF">
            <w:pPr>
              <w:pStyle w:val="Lijstalinea"/>
              <w:ind w:left="0"/>
            </w:pPr>
            <w:r>
              <w:t>Marjolein</w:t>
            </w:r>
          </w:p>
        </w:tc>
        <w:tc>
          <w:tcPr>
            <w:tcW w:w="1344" w:type="dxa"/>
          </w:tcPr>
          <w:p w:rsidR="00CB5F48" w:rsidRDefault="00F25BE0" w:rsidP="003960CF">
            <w:pPr>
              <w:pStyle w:val="Lijstalinea"/>
              <w:ind w:left="0"/>
            </w:pPr>
            <w:r>
              <w:t>18.45-19.15</w:t>
            </w:r>
          </w:p>
        </w:tc>
        <w:tc>
          <w:tcPr>
            <w:tcW w:w="1344" w:type="dxa"/>
          </w:tcPr>
          <w:p w:rsidR="00CB5F48" w:rsidRDefault="00F25BE0" w:rsidP="003960CF">
            <w:pPr>
              <w:pStyle w:val="Lijstalinea"/>
              <w:ind w:left="0"/>
            </w:pPr>
            <w:r>
              <w:t>30 minuten</w:t>
            </w:r>
          </w:p>
        </w:tc>
      </w:tr>
      <w:tr w:rsidR="00CB5F48" w:rsidTr="009F54D5">
        <w:tc>
          <w:tcPr>
            <w:tcW w:w="4248" w:type="dxa"/>
          </w:tcPr>
          <w:p w:rsidR="00CB5F48" w:rsidRDefault="00F25BE0" w:rsidP="00F25BE0">
            <w:pPr>
              <w:pStyle w:val="Lijstalinea"/>
              <w:ind w:left="0"/>
            </w:pPr>
            <w:r>
              <w:t>Ontslag maar niet naar huis</w:t>
            </w:r>
          </w:p>
        </w:tc>
        <w:tc>
          <w:tcPr>
            <w:tcW w:w="2126" w:type="dxa"/>
          </w:tcPr>
          <w:p w:rsidR="00CB5F48" w:rsidRDefault="00F25BE0" w:rsidP="003960CF">
            <w:pPr>
              <w:pStyle w:val="Lijstalinea"/>
              <w:ind w:left="0"/>
            </w:pPr>
            <w:r>
              <w:t>Jacqueline</w:t>
            </w:r>
          </w:p>
        </w:tc>
        <w:tc>
          <w:tcPr>
            <w:tcW w:w="1344" w:type="dxa"/>
          </w:tcPr>
          <w:p w:rsidR="00CB5F48" w:rsidRDefault="00F25BE0" w:rsidP="003960CF">
            <w:pPr>
              <w:pStyle w:val="Lijstalinea"/>
              <w:ind w:left="0"/>
            </w:pPr>
            <w:r>
              <w:t>19.15-</w:t>
            </w:r>
            <w:r w:rsidR="009F54D5">
              <w:t>19.30</w:t>
            </w:r>
          </w:p>
        </w:tc>
        <w:tc>
          <w:tcPr>
            <w:tcW w:w="1344" w:type="dxa"/>
          </w:tcPr>
          <w:p w:rsidR="00CB5F48" w:rsidRDefault="009F54D5" w:rsidP="003960CF">
            <w:pPr>
              <w:pStyle w:val="Lijstalinea"/>
              <w:ind w:left="0"/>
            </w:pPr>
            <w:r>
              <w:t>15 minuten</w:t>
            </w:r>
          </w:p>
        </w:tc>
      </w:tr>
      <w:tr w:rsidR="00CB5F48" w:rsidTr="009F54D5">
        <w:tc>
          <w:tcPr>
            <w:tcW w:w="4248" w:type="dxa"/>
          </w:tcPr>
          <w:p w:rsidR="00CB5F48" w:rsidRDefault="009F54D5" w:rsidP="003960CF">
            <w:pPr>
              <w:pStyle w:val="Lijstalinea"/>
              <w:ind w:left="0"/>
            </w:pPr>
            <w:r>
              <w:t>Ouderenmishandeling</w:t>
            </w:r>
          </w:p>
        </w:tc>
        <w:tc>
          <w:tcPr>
            <w:tcW w:w="2126" w:type="dxa"/>
          </w:tcPr>
          <w:p w:rsidR="00CB5F48" w:rsidRDefault="009F54D5" w:rsidP="003960CF">
            <w:pPr>
              <w:pStyle w:val="Lijstalinea"/>
              <w:ind w:left="0"/>
            </w:pPr>
            <w:r>
              <w:t>Hanna en Karianne</w:t>
            </w:r>
          </w:p>
        </w:tc>
        <w:tc>
          <w:tcPr>
            <w:tcW w:w="1344" w:type="dxa"/>
          </w:tcPr>
          <w:p w:rsidR="00CB5F48" w:rsidRDefault="009F54D5" w:rsidP="003960CF">
            <w:pPr>
              <w:pStyle w:val="Lijstalinea"/>
              <w:ind w:left="0"/>
            </w:pPr>
            <w:r>
              <w:t>19.30-19.50</w:t>
            </w:r>
          </w:p>
        </w:tc>
        <w:tc>
          <w:tcPr>
            <w:tcW w:w="1344" w:type="dxa"/>
          </w:tcPr>
          <w:p w:rsidR="00CB5F48" w:rsidRDefault="009F54D5" w:rsidP="003960CF">
            <w:pPr>
              <w:pStyle w:val="Lijstalinea"/>
              <w:ind w:left="0"/>
            </w:pPr>
            <w:r>
              <w:t>20 minuten</w:t>
            </w:r>
          </w:p>
        </w:tc>
      </w:tr>
      <w:tr w:rsidR="00CB5F48" w:rsidTr="009F54D5">
        <w:tc>
          <w:tcPr>
            <w:tcW w:w="4248" w:type="dxa"/>
          </w:tcPr>
          <w:p w:rsidR="00CB5F48" w:rsidRDefault="009F54D5" w:rsidP="003960CF">
            <w:pPr>
              <w:pStyle w:val="Lijstalinea"/>
              <w:ind w:left="0"/>
            </w:pPr>
            <w:r>
              <w:t>Afsluiting</w:t>
            </w:r>
          </w:p>
        </w:tc>
        <w:tc>
          <w:tcPr>
            <w:tcW w:w="2126" w:type="dxa"/>
          </w:tcPr>
          <w:p w:rsidR="00CB5F48" w:rsidRDefault="009F54D5" w:rsidP="003960CF">
            <w:pPr>
              <w:pStyle w:val="Lijstalinea"/>
              <w:ind w:left="0"/>
            </w:pPr>
            <w:r>
              <w:t>Elsbeth en Laura</w:t>
            </w:r>
          </w:p>
        </w:tc>
        <w:tc>
          <w:tcPr>
            <w:tcW w:w="1344" w:type="dxa"/>
          </w:tcPr>
          <w:p w:rsidR="00CB5F48" w:rsidRDefault="009F54D5" w:rsidP="003960CF">
            <w:pPr>
              <w:pStyle w:val="Lijstalinea"/>
              <w:ind w:left="0"/>
            </w:pPr>
            <w:r>
              <w:t>19.50-20.00</w:t>
            </w:r>
          </w:p>
        </w:tc>
        <w:tc>
          <w:tcPr>
            <w:tcW w:w="1344" w:type="dxa"/>
          </w:tcPr>
          <w:p w:rsidR="00CB5F48" w:rsidRDefault="009F54D5" w:rsidP="003960CF">
            <w:pPr>
              <w:pStyle w:val="Lijstalinea"/>
              <w:ind w:left="0"/>
            </w:pPr>
            <w:r>
              <w:t>10 minuten</w:t>
            </w:r>
          </w:p>
        </w:tc>
      </w:tr>
    </w:tbl>
    <w:p w:rsidR="00CB5F48" w:rsidRDefault="00CB5F48" w:rsidP="003960CF">
      <w:pPr>
        <w:pStyle w:val="Lijstalinea"/>
        <w:ind w:left="0"/>
      </w:pPr>
    </w:p>
    <w:p w:rsidR="00CB5F48" w:rsidRDefault="00CB5F48" w:rsidP="003960CF">
      <w:pPr>
        <w:pStyle w:val="Lijstalinea"/>
        <w:ind w:left="0"/>
      </w:pPr>
      <w:r>
        <w:t>Programma</w:t>
      </w:r>
      <w:r w:rsidR="00FC411E">
        <w:t xml:space="preserve"> donderdag</w:t>
      </w:r>
      <w:r>
        <w:t xml:space="preserve"> 5 september 2019</w:t>
      </w:r>
    </w:p>
    <w:tbl>
      <w:tblPr>
        <w:tblStyle w:val="Tabelraster"/>
        <w:tblW w:w="0" w:type="auto"/>
        <w:tblLook w:val="04A0" w:firstRow="1" w:lastRow="0" w:firstColumn="1" w:lastColumn="0" w:noHBand="0" w:noVBand="1"/>
      </w:tblPr>
      <w:tblGrid>
        <w:gridCol w:w="4248"/>
        <w:gridCol w:w="2126"/>
        <w:gridCol w:w="1344"/>
        <w:gridCol w:w="1344"/>
      </w:tblGrid>
      <w:tr w:rsidR="00366E00" w:rsidTr="005705D4">
        <w:tc>
          <w:tcPr>
            <w:tcW w:w="4248" w:type="dxa"/>
          </w:tcPr>
          <w:p w:rsidR="00366E00" w:rsidRDefault="00366E00" w:rsidP="005705D4">
            <w:pPr>
              <w:pStyle w:val="Lijstalinea"/>
              <w:ind w:left="0"/>
            </w:pPr>
            <w:r>
              <w:t>Onderwerp</w:t>
            </w:r>
          </w:p>
        </w:tc>
        <w:tc>
          <w:tcPr>
            <w:tcW w:w="2126" w:type="dxa"/>
          </w:tcPr>
          <w:p w:rsidR="00366E00" w:rsidRDefault="00366E00" w:rsidP="005705D4">
            <w:pPr>
              <w:pStyle w:val="Lijstalinea"/>
              <w:ind w:left="0"/>
            </w:pPr>
            <w:r>
              <w:t>Wie</w:t>
            </w:r>
          </w:p>
        </w:tc>
        <w:tc>
          <w:tcPr>
            <w:tcW w:w="1344" w:type="dxa"/>
          </w:tcPr>
          <w:p w:rsidR="00366E00" w:rsidRDefault="00366E00" w:rsidP="005705D4">
            <w:pPr>
              <w:pStyle w:val="Lijstalinea"/>
              <w:ind w:left="0"/>
            </w:pPr>
            <w:r>
              <w:t>Tijd</w:t>
            </w:r>
          </w:p>
        </w:tc>
        <w:tc>
          <w:tcPr>
            <w:tcW w:w="1344" w:type="dxa"/>
          </w:tcPr>
          <w:p w:rsidR="00366E00" w:rsidRDefault="00366E00" w:rsidP="005705D4">
            <w:pPr>
              <w:pStyle w:val="Lijstalinea"/>
              <w:ind w:left="0"/>
            </w:pPr>
            <w:r>
              <w:t>Duur</w:t>
            </w:r>
          </w:p>
        </w:tc>
      </w:tr>
      <w:tr w:rsidR="00366E00" w:rsidTr="005705D4">
        <w:tc>
          <w:tcPr>
            <w:tcW w:w="4248" w:type="dxa"/>
          </w:tcPr>
          <w:p w:rsidR="00366E00" w:rsidRDefault="00366E00" w:rsidP="005705D4">
            <w:pPr>
              <w:pStyle w:val="Lijstalinea"/>
              <w:ind w:left="0"/>
            </w:pPr>
            <w:r>
              <w:t>Opening</w:t>
            </w:r>
          </w:p>
        </w:tc>
        <w:tc>
          <w:tcPr>
            <w:tcW w:w="2126" w:type="dxa"/>
          </w:tcPr>
          <w:p w:rsidR="00366E00" w:rsidRDefault="00366E00" w:rsidP="005705D4">
            <w:pPr>
              <w:pStyle w:val="Lijstalinea"/>
              <w:ind w:left="0"/>
            </w:pPr>
            <w:r>
              <w:t>Elsbeth en Laura</w:t>
            </w:r>
          </w:p>
        </w:tc>
        <w:tc>
          <w:tcPr>
            <w:tcW w:w="1344" w:type="dxa"/>
          </w:tcPr>
          <w:p w:rsidR="00366E00" w:rsidRDefault="00366E00" w:rsidP="005705D4">
            <w:pPr>
              <w:pStyle w:val="Lijstalinea"/>
              <w:ind w:left="0"/>
            </w:pPr>
            <w:r>
              <w:t>16.30-16.40</w:t>
            </w:r>
          </w:p>
        </w:tc>
        <w:tc>
          <w:tcPr>
            <w:tcW w:w="1344" w:type="dxa"/>
          </w:tcPr>
          <w:p w:rsidR="00366E00" w:rsidRDefault="00366E00" w:rsidP="005705D4">
            <w:pPr>
              <w:pStyle w:val="Lijstalinea"/>
              <w:ind w:left="0"/>
            </w:pPr>
            <w:r>
              <w:t>10 minuten</w:t>
            </w:r>
          </w:p>
        </w:tc>
      </w:tr>
      <w:tr w:rsidR="00366E00" w:rsidTr="005705D4">
        <w:tc>
          <w:tcPr>
            <w:tcW w:w="4248" w:type="dxa"/>
          </w:tcPr>
          <w:p w:rsidR="00366E00" w:rsidRDefault="00366E00" w:rsidP="005705D4">
            <w:pPr>
              <w:pStyle w:val="Lijstalinea"/>
              <w:ind w:left="0"/>
            </w:pPr>
            <w:r>
              <w:t xml:space="preserve">Geriatrische </w:t>
            </w:r>
            <w:proofErr w:type="spellStart"/>
            <w:r>
              <w:t>vs</w:t>
            </w:r>
            <w:proofErr w:type="spellEnd"/>
            <w:r>
              <w:t xml:space="preserve"> vitale oudere</w:t>
            </w:r>
          </w:p>
        </w:tc>
        <w:tc>
          <w:tcPr>
            <w:tcW w:w="2126" w:type="dxa"/>
          </w:tcPr>
          <w:p w:rsidR="00366E00" w:rsidRDefault="00366E00" w:rsidP="005705D4">
            <w:pPr>
              <w:pStyle w:val="Lijstalinea"/>
              <w:ind w:left="0"/>
            </w:pPr>
            <w:r>
              <w:t>Hanna  en Karianne</w:t>
            </w:r>
          </w:p>
        </w:tc>
        <w:tc>
          <w:tcPr>
            <w:tcW w:w="1344" w:type="dxa"/>
          </w:tcPr>
          <w:p w:rsidR="00366E00" w:rsidRDefault="00366E00" w:rsidP="005705D4">
            <w:pPr>
              <w:pStyle w:val="Lijstalinea"/>
              <w:ind w:left="0"/>
            </w:pPr>
            <w:r>
              <w:t>16.40-17.10</w:t>
            </w:r>
          </w:p>
        </w:tc>
        <w:tc>
          <w:tcPr>
            <w:tcW w:w="1344" w:type="dxa"/>
          </w:tcPr>
          <w:p w:rsidR="00366E00" w:rsidRDefault="00366E00" w:rsidP="005705D4">
            <w:pPr>
              <w:pStyle w:val="Lijstalinea"/>
              <w:ind w:left="0"/>
            </w:pPr>
            <w:r>
              <w:t>30 minuten</w:t>
            </w:r>
          </w:p>
        </w:tc>
      </w:tr>
      <w:tr w:rsidR="00366E00" w:rsidTr="005705D4">
        <w:tc>
          <w:tcPr>
            <w:tcW w:w="4248" w:type="dxa"/>
          </w:tcPr>
          <w:p w:rsidR="00366E00" w:rsidRDefault="00366E00" w:rsidP="00366E00">
            <w:pPr>
              <w:pStyle w:val="Lijstalinea"/>
              <w:ind w:left="0"/>
            </w:pPr>
            <w:r>
              <w:t>Atypische ziektepresentatie</w:t>
            </w:r>
          </w:p>
        </w:tc>
        <w:tc>
          <w:tcPr>
            <w:tcW w:w="2126" w:type="dxa"/>
          </w:tcPr>
          <w:p w:rsidR="00366E00" w:rsidRDefault="00366E00" w:rsidP="00366E00">
            <w:pPr>
              <w:pStyle w:val="Lijstalinea"/>
              <w:ind w:left="0"/>
            </w:pPr>
            <w:r>
              <w:t>Remco</w:t>
            </w:r>
          </w:p>
        </w:tc>
        <w:tc>
          <w:tcPr>
            <w:tcW w:w="1344" w:type="dxa"/>
          </w:tcPr>
          <w:p w:rsidR="00366E00" w:rsidRDefault="00366E00" w:rsidP="00366E00">
            <w:pPr>
              <w:pStyle w:val="Lijstalinea"/>
              <w:ind w:left="0"/>
            </w:pPr>
            <w:r>
              <w:t>17.10-17.40</w:t>
            </w:r>
          </w:p>
        </w:tc>
        <w:tc>
          <w:tcPr>
            <w:tcW w:w="1344" w:type="dxa"/>
          </w:tcPr>
          <w:p w:rsidR="00366E00" w:rsidRDefault="00366E00" w:rsidP="00366E00">
            <w:pPr>
              <w:pStyle w:val="Lijstalinea"/>
              <w:ind w:left="0"/>
            </w:pPr>
            <w:r>
              <w:t>30 minuten</w:t>
            </w:r>
          </w:p>
        </w:tc>
      </w:tr>
      <w:tr w:rsidR="00366E00" w:rsidTr="005705D4">
        <w:tc>
          <w:tcPr>
            <w:tcW w:w="4248" w:type="dxa"/>
          </w:tcPr>
          <w:p w:rsidR="00366E00" w:rsidRDefault="00366E00" w:rsidP="00366E00">
            <w:pPr>
              <w:pStyle w:val="Lijstalinea"/>
              <w:ind w:left="0"/>
            </w:pPr>
            <w:r>
              <w:t>Ouderenmishandeling</w:t>
            </w:r>
          </w:p>
        </w:tc>
        <w:tc>
          <w:tcPr>
            <w:tcW w:w="2126" w:type="dxa"/>
          </w:tcPr>
          <w:p w:rsidR="00366E00" w:rsidRDefault="00366E00" w:rsidP="00366E00">
            <w:pPr>
              <w:pStyle w:val="Lijstalinea"/>
              <w:ind w:left="0"/>
            </w:pPr>
            <w:r>
              <w:t>Hanna en Karianne</w:t>
            </w:r>
          </w:p>
        </w:tc>
        <w:tc>
          <w:tcPr>
            <w:tcW w:w="1344" w:type="dxa"/>
          </w:tcPr>
          <w:p w:rsidR="00366E00" w:rsidRDefault="00366E00" w:rsidP="00366E00">
            <w:pPr>
              <w:pStyle w:val="Lijstalinea"/>
              <w:ind w:left="0"/>
            </w:pPr>
            <w:r>
              <w:t>17.40-18.00</w:t>
            </w:r>
          </w:p>
        </w:tc>
        <w:tc>
          <w:tcPr>
            <w:tcW w:w="1344" w:type="dxa"/>
          </w:tcPr>
          <w:p w:rsidR="00366E00" w:rsidRDefault="00366E00" w:rsidP="00366E00">
            <w:pPr>
              <w:pStyle w:val="Lijstalinea"/>
              <w:ind w:left="0"/>
            </w:pPr>
            <w:r>
              <w:t>20 minuten</w:t>
            </w:r>
          </w:p>
        </w:tc>
      </w:tr>
      <w:tr w:rsidR="00366E00" w:rsidTr="005705D4">
        <w:tc>
          <w:tcPr>
            <w:tcW w:w="4248" w:type="dxa"/>
          </w:tcPr>
          <w:p w:rsidR="00366E00" w:rsidRDefault="00366E00" w:rsidP="00366E00">
            <w:pPr>
              <w:pStyle w:val="Lijstalinea"/>
              <w:ind w:left="0"/>
            </w:pPr>
            <w:r>
              <w:t>Pauze</w:t>
            </w:r>
          </w:p>
        </w:tc>
        <w:tc>
          <w:tcPr>
            <w:tcW w:w="2126" w:type="dxa"/>
          </w:tcPr>
          <w:p w:rsidR="00366E00" w:rsidRDefault="00366E00" w:rsidP="00366E00">
            <w:pPr>
              <w:pStyle w:val="Lijstalinea"/>
              <w:ind w:left="0"/>
            </w:pPr>
          </w:p>
        </w:tc>
        <w:tc>
          <w:tcPr>
            <w:tcW w:w="1344" w:type="dxa"/>
          </w:tcPr>
          <w:p w:rsidR="00366E00" w:rsidRDefault="00366E00" w:rsidP="00366E00">
            <w:pPr>
              <w:pStyle w:val="Lijstalinea"/>
              <w:ind w:left="0"/>
            </w:pPr>
            <w:r>
              <w:t>18.00-18.30</w:t>
            </w:r>
          </w:p>
        </w:tc>
        <w:tc>
          <w:tcPr>
            <w:tcW w:w="1344" w:type="dxa"/>
          </w:tcPr>
          <w:p w:rsidR="00366E00" w:rsidRDefault="00366E00" w:rsidP="00366E00">
            <w:pPr>
              <w:pStyle w:val="Lijstalinea"/>
              <w:ind w:left="0"/>
            </w:pPr>
            <w:r>
              <w:t>30 minuten</w:t>
            </w:r>
          </w:p>
        </w:tc>
      </w:tr>
      <w:tr w:rsidR="00366E00" w:rsidTr="005705D4">
        <w:tc>
          <w:tcPr>
            <w:tcW w:w="4248" w:type="dxa"/>
          </w:tcPr>
          <w:p w:rsidR="00366E00" w:rsidRDefault="00366E00" w:rsidP="004C6D96">
            <w:pPr>
              <w:pStyle w:val="Lijstalinea"/>
              <w:ind w:left="0"/>
            </w:pPr>
            <w:r>
              <w:t xml:space="preserve">Vallen op de SEH: </w:t>
            </w:r>
            <w:r w:rsidR="004C6D96">
              <w:t>oorzaak en risicofactoren</w:t>
            </w:r>
          </w:p>
        </w:tc>
        <w:tc>
          <w:tcPr>
            <w:tcW w:w="2126" w:type="dxa"/>
          </w:tcPr>
          <w:p w:rsidR="00366E00" w:rsidRDefault="00366E00" w:rsidP="00366E00">
            <w:pPr>
              <w:pStyle w:val="Lijstalinea"/>
              <w:ind w:left="0"/>
            </w:pPr>
            <w:r>
              <w:t>Nathalie</w:t>
            </w:r>
          </w:p>
        </w:tc>
        <w:tc>
          <w:tcPr>
            <w:tcW w:w="1344" w:type="dxa"/>
          </w:tcPr>
          <w:p w:rsidR="00366E00" w:rsidRDefault="00366E00" w:rsidP="00366E00">
            <w:pPr>
              <w:pStyle w:val="Lijstalinea"/>
              <w:ind w:left="0"/>
            </w:pPr>
            <w:r>
              <w:t>18.30-19.05</w:t>
            </w:r>
          </w:p>
        </w:tc>
        <w:tc>
          <w:tcPr>
            <w:tcW w:w="1344" w:type="dxa"/>
          </w:tcPr>
          <w:p w:rsidR="00366E00" w:rsidRDefault="00366E00" w:rsidP="00366E00">
            <w:pPr>
              <w:pStyle w:val="Lijstalinea"/>
              <w:ind w:left="0"/>
            </w:pPr>
            <w:r>
              <w:t>35 minuten</w:t>
            </w:r>
          </w:p>
        </w:tc>
      </w:tr>
      <w:tr w:rsidR="00366E00" w:rsidTr="005705D4">
        <w:tc>
          <w:tcPr>
            <w:tcW w:w="4248" w:type="dxa"/>
          </w:tcPr>
          <w:p w:rsidR="00366E00" w:rsidRDefault="00366E00" w:rsidP="00366E00">
            <w:pPr>
              <w:pStyle w:val="Lijstalinea"/>
              <w:ind w:left="0"/>
            </w:pPr>
            <w:proofErr w:type="spellStart"/>
            <w:r>
              <w:t>WijkKliniek</w:t>
            </w:r>
            <w:proofErr w:type="spellEnd"/>
            <w:r>
              <w:t xml:space="preserve">: indicatie en meerwaarde </w:t>
            </w:r>
          </w:p>
        </w:tc>
        <w:tc>
          <w:tcPr>
            <w:tcW w:w="2126" w:type="dxa"/>
          </w:tcPr>
          <w:p w:rsidR="00366E00" w:rsidRDefault="00366E00" w:rsidP="00366E00">
            <w:pPr>
              <w:pStyle w:val="Lijstalinea"/>
              <w:ind w:left="0"/>
            </w:pPr>
            <w:r>
              <w:t>Bianca</w:t>
            </w:r>
          </w:p>
        </w:tc>
        <w:tc>
          <w:tcPr>
            <w:tcW w:w="1344" w:type="dxa"/>
          </w:tcPr>
          <w:p w:rsidR="00366E00" w:rsidRDefault="00366E00" w:rsidP="00366E00">
            <w:pPr>
              <w:pStyle w:val="Lijstalinea"/>
              <w:ind w:left="0"/>
            </w:pPr>
            <w:r>
              <w:t>19.05-19.35</w:t>
            </w:r>
          </w:p>
        </w:tc>
        <w:tc>
          <w:tcPr>
            <w:tcW w:w="1344" w:type="dxa"/>
          </w:tcPr>
          <w:p w:rsidR="00366E00" w:rsidRDefault="00366E00" w:rsidP="00366E00">
            <w:pPr>
              <w:pStyle w:val="Lijstalinea"/>
              <w:ind w:left="0"/>
            </w:pPr>
            <w:r>
              <w:t>30 minuten</w:t>
            </w:r>
          </w:p>
        </w:tc>
      </w:tr>
      <w:tr w:rsidR="00366E00" w:rsidTr="005705D4">
        <w:tc>
          <w:tcPr>
            <w:tcW w:w="4248" w:type="dxa"/>
          </w:tcPr>
          <w:p w:rsidR="00366E00" w:rsidRDefault="00366E00" w:rsidP="00366E00">
            <w:pPr>
              <w:pStyle w:val="Lijstalinea"/>
              <w:ind w:left="0"/>
            </w:pPr>
            <w:r>
              <w:t>Ontslag maar niet naar huis</w:t>
            </w:r>
          </w:p>
        </w:tc>
        <w:tc>
          <w:tcPr>
            <w:tcW w:w="2126" w:type="dxa"/>
          </w:tcPr>
          <w:p w:rsidR="00366E00" w:rsidRDefault="00366E00" w:rsidP="00366E00">
            <w:pPr>
              <w:pStyle w:val="Lijstalinea"/>
              <w:ind w:left="0"/>
            </w:pPr>
            <w:r>
              <w:t>Jacqueline</w:t>
            </w:r>
          </w:p>
        </w:tc>
        <w:tc>
          <w:tcPr>
            <w:tcW w:w="1344" w:type="dxa"/>
          </w:tcPr>
          <w:p w:rsidR="00366E00" w:rsidRDefault="00366E00" w:rsidP="00366E00">
            <w:pPr>
              <w:pStyle w:val="Lijstalinea"/>
              <w:ind w:left="0"/>
            </w:pPr>
            <w:r>
              <w:t>19.35-19.50</w:t>
            </w:r>
          </w:p>
        </w:tc>
        <w:tc>
          <w:tcPr>
            <w:tcW w:w="1344" w:type="dxa"/>
          </w:tcPr>
          <w:p w:rsidR="00366E00" w:rsidRDefault="00366E00" w:rsidP="00366E00">
            <w:pPr>
              <w:pStyle w:val="Lijstalinea"/>
              <w:ind w:left="0"/>
            </w:pPr>
            <w:r>
              <w:t>15 minuten</w:t>
            </w:r>
          </w:p>
        </w:tc>
      </w:tr>
      <w:tr w:rsidR="00366E00" w:rsidTr="005705D4">
        <w:tc>
          <w:tcPr>
            <w:tcW w:w="4248" w:type="dxa"/>
          </w:tcPr>
          <w:p w:rsidR="00366E00" w:rsidRDefault="00366E00" w:rsidP="00366E00">
            <w:pPr>
              <w:pStyle w:val="Lijstalinea"/>
              <w:ind w:left="0"/>
            </w:pPr>
            <w:r>
              <w:t>Afsluiting</w:t>
            </w:r>
          </w:p>
        </w:tc>
        <w:tc>
          <w:tcPr>
            <w:tcW w:w="2126" w:type="dxa"/>
          </w:tcPr>
          <w:p w:rsidR="00366E00" w:rsidRDefault="00366E00" w:rsidP="00366E00">
            <w:pPr>
              <w:pStyle w:val="Lijstalinea"/>
              <w:ind w:left="0"/>
            </w:pPr>
            <w:r>
              <w:t>Elsbeth en Laura</w:t>
            </w:r>
          </w:p>
        </w:tc>
        <w:tc>
          <w:tcPr>
            <w:tcW w:w="1344" w:type="dxa"/>
          </w:tcPr>
          <w:p w:rsidR="00366E00" w:rsidRDefault="00366E00" w:rsidP="00366E00">
            <w:pPr>
              <w:pStyle w:val="Lijstalinea"/>
              <w:ind w:left="0"/>
            </w:pPr>
            <w:r>
              <w:t>19.50-20.00</w:t>
            </w:r>
          </w:p>
        </w:tc>
        <w:tc>
          <w:tcPr>
            <w:tcW w:w="1344" w:type="dxa"/>
          </w:tcPr>
          <w:p w:rsidR="00366E00" w:rsidRDefault="00366E00" w:rsidP="00366E00">
            <w:pPr>
              <w:pStyle w:val="Lijstalinea"/>
              <w:ind w:left="0"/>
            </w:pPr>
            <w:r>
              <w:t>10 minuten</w:t>
            </w:r>
          </w:p>
        </w:tc>
      </w:tr>
    </w:tbl>
    <w:p w:rsidR="00CB5F48" w:rsidRDefault="00CB5F48" w:rsidP="003960CF">
      <w:pPr>
        <w:pStyle w:val="Lijstalinea"/>
        <w:ind w:left="0"/>
      </w:pPr>
    </w:p>
    <w:p w:rsidR="00366E00" w:rsidRDefault="00366E00">
      <w:pPr>
        <w:spacing w:after="200" w:line="276" w:lineRule="auto"/>
      </w:pPr>
      <w:r>
        <w:br w:type="page"/>
      </w:r>
    </w:p>
    <w:p w:rsidR="00300007" w:rsidRDefault="009211D7" w:rsidP="003960CF">
      <w:pPr>
        <w:pStyle w:val="Lijstalinea"/>
        <w:ind w:left="0"/>
        <w:rPr>
          <w:b/>
          <w:sz w:val="32"/>
        </w:rPr>
      </w:pPr>
      <w:r>
        <w:rPr>
          <w:b/>
          <w:sz w:val="32"/>
        </w:rPr>
        <w:lastRenderedPageBreak/>
        <w:t xml:space="preserve">Omschrijving per </w:t>
      </w:r>
      <w:proofErr w:type="spellStart"/>
      <w:r>
        <w:rPr>
          <w:b/>
          <w:sz w:val="32"/>
        </w:rPr>
        <w:t>programma-onderdeel</w:t>
      </w:r>
      <w:proofErr w:type="spellEnd"/>
    </w:p>
    <w:p w:rsidR="00FC411E" w:rsidRDefault="00FC411E" w:rsidP="00FC411E">
      <w:pPr>
        <w:pStyle w:val="Lijstalinea"/>
        <w:ind w:left="0"/>
        <w:rPr>
          <w:b/>
          <w:sz w:val="28"/>
        </w:rPr>
      </w:pPr>
      <w:r>
        <w:rPr>
          <w:b/>
          <w:sz w:val="28"/>
        </w:rPr>
        <w:t>Presentatie: Opening</w:t>
      </w:r>
    </w:p>
    <w:p w:rsidR="00FC411E" w:rsidRPr="00FC411E" w:rsidRDefault="00FC411E" w:rsidP="00FC411E">
      <w:pPr>
        <w:pStyle w:val="Lijstalinea"/>
        <w:ind w:left="0"/>
        <w:rPr>
          <w:sz w:val="24"/>
        </w:rPr>
      </w:pPr>
      <w:r>
        <w:rPr>
          <w:i/>
          <w:sz w:val="24"/>
        </w:rPr>
        <w:t xml:space="preserve">Sprekers: </w:t>
      </w:r>
      <w:r>
        <w:rPr>
          <w:sz w:val="24"/>
        </w:rPr>
        <w:t>Elsbeth en Laura</w:t>
      </w:r>
    </w:p>
    <w:p w:rsidR="00FC411E" w:rsidRPr="00FC411E" w:rsidRDefault="00FC411E" w:rsidP="00FC411E">
      <w:pPr>
        <w:pStyle w:val="Lijstalinea"/>
        <w:ind w:left="0"/>
        <w:rPr>
          <w:sz w:val="24"/>
        </w:rPr>
      </w:pPr>
      <w:r>
        <w:rPr>
          <w:i/>
          <w:sz w:val="24"/>
        </w:rPr>
        <w:t xml:space="preserve">Duur en tijd: </w:t>
      </w:r>
      <w:r w:rsidRPr="00FC411E">
        <w:rPr>
          <w:sz w:val="24"/>
        </w:rPr>
        <w:t>16.30-16.40</w:t>
      </w:r>
      <w:r>
        <w:rPr>
          <w:i/>
          <w:sz w:val="24"/>
        </w:rPr>
        <w:t xml:space="preserve"> </w:t>
      </w:r>
      <w:r>
        <w:rPr>
          <w:sz w:val="24"/>
        </w:rPr>
        <w:t>(10 minuten)</w:t>
      </w:r>
    </w:p>
    <w:p w:rsidR="00FC411E" w:rsidRDefault="00FC411E" w:rsidP="00FC411E">
      <w:pPr>
        <w:pStyle w:val="Lijstalinea"/>
        <w:ind w:left="0"/>
        <w:rPr>
          <w:i/>
          <w:sz w:val="24"/>
        </w:rPr>
      </w:pPr>
      <w:r>
        <w:rPr>
          <w:i/>
          <w:sz w:val="24"/>
        </w:rPr>
        <w:t>Doelstellingen</w:t>
      </w:r>
    </w:p>
    <w:p w:rsidR="00FC411E" w:rsidRDefault="00FC411E" w:rsidP="00FC411E">
      <w:r>
        <w:t xml:space="preserve">De SEH-verpleegkundigen en </w:t>
      </w:r>
      <w:proofErr w:type="spellStart"/>
      <w:r>
        <w:t>SEH-artsen</w:t>
      </w:r>
      <w:proofErr w:type="spellEnd"/>
      <w:r>
        <w:t xml:space="preserve"> kennen de aanleiding en context van deze thema-avond </w:t>
      </w:r>
    </w:p>
    <w:p w:rsidR="00FC411E" w:rsidRDefault="00FC411E" w:rsidP="00FC411E">
      <w:pPr>
        <w:rPr>
          <w:i/>
          <w:sz w:val="24"/>
        </w:rPr>
      </w:pPr>
      <w:r>
        <w:rPr>
          <w:i/>
          <w:sz w:val="24"/>
        </w:rPr>
        <w:t>Middelen</w:t>
      </w:r>
    </w:p>
    <w:p w:rsidR="00FC411E" w:rsidRDefault="004C6D96" w:rsidP="00FC411E">
      <w:r>
        <w:t>Presentatiemateriaal</w:t>
      </w:r>
    </w:p>
    <w:p w:rsidR="00FC411E" w:rsidRDefault="00FC411E" w:rsidP="00FC411E">
      <w:pPr>
        <w:rPr>
          <w:sz w:val="24"/>
        </w:rPr>
      </w:pPr>
      <w:r>
        <w:rPr>
          <w:i/>
          <w:sz w:val="24"/>
        </w:rPr>
        <w:t>Korte omschrijving</w:t>
      </w:r>
    </w:p>
    <w:p w:rsidR="00FC411E" w:rsidRDefault="00FC411E" w:rsidP="00FC411E">
      <w:pPr>
        <w:rPr>
          <w:sz w:val="24"/>
        </w:rPr>
      </w:pPr>
      <w:r>
        <w:t>Steeds meer geriatrische patiënten komen naar de SEH. Een geriatrische patiënt heeft een andere zorgvraag, een andere klachtenpresentatie en andere wensen dan een vitale oudere patiënt. Om aan te sluiten bij deze specifieke, geriatrische zorgbehoefte is kennis onontbeerlijk. Daarom wordt in deze thema-avond ingegaan op deze geriatrische aandachtspunten van de patiënt op de SEH.</w:t>
      </w:r>
    </w:p>
    <w:p w:rsidR="00FC411E" w:rsidRPr="00ED68A1" w:rsidRDefault="00FC411E" w:rsidP="003960CF">
      <w:pPr>
        <w:pStyle w:val="Lijstalinea"/>
        <w:ind w:left="0"/>
        <w:rPr>
          <w:b/>
          <w:sz w:val="32"/>
        </w:rPr>
      </w:pPr>
    </w:p>
    <w:p w:rsidR="00ED68A1" w:rsidRDefault="00ED68A1" w:rsidP="003960CF">
      <w:pPr>
        <w:pStyle w:val="Lijstalinea"/>
        <w:ind w:left="0"/>
        <w:rPr>
          <w:b/>
          <w:sz w:val="28"/>
        </w:rPr>
      </w:pPr>
      <w:r>
        <w:rPr>
          <w:b/>
          <w:sz w:val="28"/>
        </w:rPr>
        <w:t>Presentatie: Geriatrische versus vitale oudere</w:t>
      </w:r>
    </w:p>
    <w:p w:rsidR="00ED68A1" w:rsidRPr="00FC411E" w:rsidRDefault="00ED68A1" w:rsidP="00ED68A1">
      <w:pPr>
        <w:pStyle w:val="Lijstalinea"/>
        <w:ind w:left="0"/>
        <w:rPr>
          <w:sz w:val="24"/>
        </w:rPr>
      </w:pPr>
      <w:r>
        <w:rPr>
          <w:i/>
          <w:sz w:val="24"/>
        </w:rPr>
        <w:t xml:space="preserve">Sprekers: </w:t>
      </w:r>
      <w:r w:rsidR="00FC411E">
        <w:rPr>
          <w:sz w:val="24"/>
        </w:rPr>
        <w:t>Hanna en Karianne</w:t>
      </w:r>
    </w:p>
    <w:p w:rsidR="00ED68A1" w:rsidRPr="00FC411E" w:rsidRDefault="00FC411E" w:rsidP="003960CF">
      <w:pPr>
        <w:pStyle w:val="Lijstalinea"/>
        <w:ind w:left="0"/>
        <w:rPr>
          <w:sz w:val="24"/>
        </w:rPr>
      </w:pPr>
      <w:r>
        <w:rPr>
          <w:i/>
          <w:sz w:val="24"/>
        </w:rPr>
        <w:t xml:space="preserve">Duur en tijd: </w:t>
      </w:r>
      <w:r>
        <w:rPr>
          <w:sz w:val="24"/>
        </w:rPr>
        <w:t>16.40-17.10 (30 minuten)</w:t>
      </w:r>
      <w:bookmarkStart w:id="0" w:name="_GoBack"/>
      <w:bookmarkEnd w:id="0"/>
    </w:p>
    <w:p w:rsidR="00ED68A1" w:rsidRDefault="00ED68A1" w:rsidP="003960CF">
      <w:pPr>
        <w:pStyle w:val="Lijstalinea"/>
        <w:ind w:left="0"/>
        <w:rPr>
          <w:i/>
          <w:sz w:val="24"/>
        </w:rPr>
      </w:pPr>
      <w:r>
        <w:rPr>
          <w:i/>
          <w:sz w:val="24"/>
        </w:rPr>
        <w:t>Doelstellingen</w:t>
      </w:r>
    </w:p>
    <w:p w:rsidR="00ED68A1" w:rsidRDefault="00ED68A1" w:rsidP="00FC411E">
      <w:pPr>
        <w:pStyle w:val="Lijstalinea"/>
        <w:numPr>
          <w:ilvl w:val="0"/>
          <w:numId w:val="3"/>
        </w:numPr>
      </w:pPr>
      <w:r>
        <w:t>De SEH-verpleegkundigen en SEH-arts kunnen differentiëren tussen de vitale oudere patiënt en de geriatrische patiënt</w:t>
      </w:r>
    </w:p>
    <w:p w:rsidR="00ED68A1" w:rsidRDefault="00ED68A1" w:rsidP="00FC411E">
      <w:pPr>
        <w:pStyle w:val="Lijstalinea"/>
        <w:numPr>
          <w:ilvl w:val="1"/>
          <w:numId w:val="3"/>
        </w:numPr>
      </w:pPr>
      <w:r>
        <w:t>Kunnen deze keuze met concrete argumenten onderbouwen</w:t>
      </w:r>
    </w:p>
    <w:p w:rsidR="00ED68A1" w:rsidRDefault="00ED68A1" w:rsidP="00FC411E">
      <w:pPr>
        <w:pStyle w:val="Lijstalinea"/>
        <w:numPr>
          <w:ilvl w:val="1"/>
          <w:numId w:val="3"/>
        </w:numPr>
      </w:pPr>
      <w:r>
        <w:t>Kunnen de zorgvraag inventariseren</w:t>
      </w:r>
    </w:p>
    <w:p w:rsidR="00ED68A1" w:rsidRDefault="00ED68A1" w:rsidP="00ED68A1">
      <w:pPr>
        <w:pStyle w:val="Lijstalinea"/>
        <w:numPr>
          <w:ilvl w:val="1"/>
          <w:numId w:val="3"/>
        </w:numPr>
      </w:pPr>
      <w:r>
        <w:t>Kunnen aansluiten bij de specifieke zorgvraag van de geriatrische patiënt</w:t>
      </w:r>
    </w:p>
    <w:p w:rsidR="00ED68A1" w:rsidRDefault="00ED68A1" w:rsidP="00ED68A1">
      <w:pPr>
        <w:rPr>
          <w:i/>
          <w:sz w:val="24"/>
        </w:rPr>
      </w:pPr>
      <w:r>
        <w:rPr>
          <w:i/>
          <w:sz w:val="24"/>
        </w:rPr>
        <w:t>Middelen</w:t>
      </w:r>
    </w:p>
    <w:p w:rsidR="00ED68A1" w:rsidRDefault="00ED68A1" w:rsidP="00ED68A1">
      <w:r>
        <w:t>Presentatiemateriaal</w:t>
      </w:r>
    </w:p>
    <w:p w:rsidR="00ED68A1" w:rsidRDefault="00ED68A1" w:rsidP="00ED68A1">
      <w:proofErr w:type="spellStart"/>
      <w:r>
        <w:t>Mentimeter</w:t>
      </w:r>
      <w:proofErr w:type="spellEnd"/>
    </w:p>
    <w:p w:rsidR="00ED68A1" w:rsidRDefault="00ED68A1" w:rsidP="00ED68A1">
      <w:r>
        <w:t xml:space="preserve">Casus </w:t>
      </w:r>
    </w:p>
    <w:p w:rsidR="00ED68A1" w:rsidRDefault="00ED68A1" w:rsidP="00ED68A1"/>
    <w:p w:rsidR="00ED68A1" w:rsidRDefault="00ED68A1" w:rsidP="00ED68A1">
      <w:pPr>
        <w:rPr>
          <w:sz w:val="24"/>
        </w:rPr>
      </w:pPr>
      <w:r>
        <w:rPr>
          <w:i/>
          <w:sz w:val="24"/>
        </w:rPr>
        <w:t>Korte omschrijving</w:t>
      </w:r>
    </w:p>
    <w:p w:rsidR="00ED68A1" w:rsidRDefault="00ED68A1" w:rsidP="00ED68A1">
      <w:pPr>
        <w:rPr>
          <w:sz w:val="24"/>
        </w:rPr>
      </w:pPr>
      <w:r>
        <w:rPr>
          <w:sz w:val="24"/>
        </w:rPr>
        <w:t xml:space="preserve">Aan de hand van de casus worden de vignetten, de geriatrische zorgvraag en prognose en de vier assen uitgelegd. Met behulp van de </w:t>
      </w:r>
      <w:proofErr w:type="spellStart"/>
      <w:r>
        <w:rPr>
          <w:sz w:val="24"/>
        </w:rPr>
        <w:t>mentimeter</w:t>
      </w:r>
      <w:proofErr w:type="spellEnd"/>
      <w:r>
        <w:rPr>
          <w:sz w:val="24"/>
        </w:rPr>
        <w:t xml:space="preserve"> wordt interactie met de groep gerealiseerd. </w:t>
      </w:r>
    </w:p>
    <w:p w:rsidR="00ED68A1" w:rsidRDefault="00ED68A1" w:rsidP="00ED68A1">
      <w:pPr>
        <w:rPr>
          <w:sz w:val="24"/>
        </w:rPr>
      </w:pPr>
    </w:p>
    <w:p w:rsidR="00FC411E" w:rsidRDefault="00ED68A1" w:rsidP="00ED68A1">
      <w:pPr>
        <w:pStyle w:val="Lijstalinea"/>
        <w:ind w:left="0"/>
        <w:rPr>
          <w:b/>
          <w:sz w:val="28"/>
        </w:rPr>
      </w:pPr>
      <w:r>
        <w:rPr>
          <w:b/>
          <w:sz w:val="28"/>
        </w:rPr>
        <w:t xml:space="preserve">Presentatie: </w:t>
      </w:r>
      <w:proofErr w:type="spellStart"/>
      <w:r w:rsidR="00FC411E">
        <w:rPr>
          <w:b/>
          <w:sz w:val="28"/>
        </w:rPr>
        <w:t>WijkKliniek</w:t>
      </w:r>
      <w:proofErr w:type="spellEnd"/>
      <w:r w:rsidR="00FC411E">
        <w:rPr>
          <w:b/>
          <w:sz w:val="28"/>
        </w:rPr>
        <w:t xml:space="preserve">: indicatie en meerwaarde </w:t>
      </w:r>
    </w:p>
    <w:p w:rsidR="00FC411E" w:rsidRPr="00FC411E" w:rsidRDefault="00FC411E" w:rsidP="00FC411E">
      <w:pPr>
        <w:pStyle w:val="Lijstalinea"/>
        <w:ind w:left="0"/>
        <w:rPr>
          <w:sz w:val="24"/>
        </w:rPr>
      </w:pPr>
      <w:r>
        <w:rPr>
          <w:i/>
          <w:sz w:val="24"/>
        </w:rPr>
        <w:t xml:space="preserve">Spreker: </w:t>
      </w:r>
      <w:r>
        <w:rPr>
          <w:sz w:val="24"/>
        </w:rPr>
        <w:t>Bianca</w:t>
      </w:r>
    </w:p>
    <w:p w:rsidR="00FC411E" w:rsidRPr="00FC411E" w:rsidRDefault="00FC411E" w:rsidP="00FC411E">
      <w:pPr>
        <w:pStyle w:val="Lijstalinea"/>
        <w:ind w:left="0"/>
        <w:rPr>
          <w:sz w:val="24"/>
        </w:rPr>
      </w:pPr>
      <w:r>
        <w:rPr>
          <w:i/>
          <w:sz w:val="24"/>
        </w:rPr>
        <w:t xml:space="preserve">Duur en tijd: </w:t>
      </w:r>
      <w:r>
        <w:rPr>
          <w:sz w:val="24"/>
        </w:rPr>
        <w:t>maandag 2/9: 17.10-17.40, donderdag 5/9: 19.05-19.35 (30 minuten)</w:t>
      </w:r>
    </w:p>
    <w:p w:rsidR="00ED68A1" w:rsidRDefault="00ED68A1" w:rsidP="00ED68A1">
      <w:pPr>
        <w:pStyle w:val="Lijstalinea"/>
        <w:ind w:left="0"/>
        <w:rPr>
          <w:i/>
          <w:sz w:val="24"/>
        </w:rPr>
      </w:pPr>
      <w:r>
        <w:rPr>
          <w:i/>
          <w:sz w:val="24"/>
        </w:rPr>
        <w:t>Doelstellingen</w:t>
      </w:r>
    </w:p>
    <w:p w:rsidR="00FC411E" w:rsidRDefault="00ED68A1" w:rsidP="00FC411E">
      <w:pPr>
        <w:pStyle w:val="Lijstalinea"/>
        <w:numPr>
          <w:ilvl w:val="0"/>
          <w:numId w:val="4"/>
        </w:numPr>
      </w:pPr>
      <w:r>
        <w:t xml:space="preserve">De SEH-verpleegkundigen en SEH-arts kunnen </w:t>
      </w:r>
      <w:r w:rsidR="00FC411E">
        <w:t xml:space="preserve">de indicatie benoemen van de </w:t>
      </w:r>
      <w:proofErr w:type="spellStart"/>
      <w:r w:rsidR="00FC411E">
        <w:t>WijkKliniek</w:t>
      </w:r>
      <w:proofErr w:type="spellEnd"/>
    </w:p>
    <w:p w:rsidR="00FC411E" w:rsidRDefault="004C6D96" w:rsidP="00FC411E">
      <w:pPr>
        <w:pStyle w:val="Lijstalinea"/>
        <w:numPr>
          <w:ilvl w:val="1"/>
          <w:numId w:val="4"/>
        </w:numPr>
      </w:pPr>
      <w:r>
        <w:t xml:space="preserve">Kunnen de logistiek voor een overplaatsing naar de </w:t>
      </w:r>
      <w:proofErr w:type="spellStart"/>
      <w:r>
        <w:t>WijkKliniek</w:t>
      </w:r>
      <w:proofErr w:type="spellEnd"/>
      <w:r>
        <w:t xml:space="preserve"> initiëren en verwoorden. </w:t>
      </w:r>
    </w:p>
    <w:p w:rsidR="00FC411E" w:rsidRDefault="00FC411E" w:rsidP="00FC411E">
      <w:pPr>
        <w:pStyle w:val="Lijstalinea"/>
        <w:numPr>
          <w:ilvl w:val="1"/>
          <w:numId w:val="4"/>
        </w:numPr>
      </w:pPr>
      <w:r>
        <w:t xml:space="preserve">Kunnen de patiënt informeren over de visie, </w:t>
      </w:r>
      <w:r w:rsidR="004C6D96">
        <w:t xml:space="preserve">dagelijkse praktijk en meerwaarde van de </w:t>
      </w:r>
      <w:proofErr w:type="spellStart"/>
      <w:r w:rsidR="004C6D96">
        <w:t>WijkKliniek</w:t>
      </w:r>
      <w:proofErr w:type="spellEnd"/>
    </w:p>
    <w:p w:rsidR="00ED68A1" w:rsidRDefault="00ED68A1" w:rsidP="00ED68A1">
      <w:pPr>
        <w:rPr>
          <w:i/>
          <w:sz w:val="24"/>
        </w:rPr>
      </w:pPr>
      <w:r>
        <w:rPr>
          <w:i/>
          <w:sz w:val="24"/>
        </w:rPr>
        <w:t>Middelen</w:t>
      </w:r>
    </w:p>
    <w:p w:rsidR="00ED68A1" w:rsidRDefault="004C6D96" w:rsidP="00ED68A1">
      <w:r>
        <w:t>Presentatiemateriaal</w:t>
      </w:r>
    </w:p>
    <w:p w:rsidR="00ED68A1" w:rsidRDefault="00ED68A1" w:rsidP="00ED68A1">
      <w:pPr>
        <w:rPr>
          <w:sz w:val="24"/>
        </w:rPr>
      </w:pPr>
      <w:r>
        <w:rPr>
          <w:i/>
          <w:sz w:val="24"/>
        </w:rPr>
        <w:t>Korte omschrijving</w:t>
      </w:r>
    </w:p>
    <w:p w:rsidR="00ED68A1" w:rsidRDefault="004C6D96" w:rsidP="00ED68A1">
      <w:pPr>
        <w:rPr>
          <w:sz w:val="24"/>
        </w:rPr>
      </w:pPr>
      <w:r>
        <w:rPr>
          <w:sz w:val="24"/>
        </w:rPr>
        <w:t xml:space="preserve">In deze presentatie wordt de patiëntenpopulatie voor de </w:t>
      </w:r>
      <w:proofErr w:type="spellStart"/>
      <w:r>
        <w:rPr>
          <w:sz w:val="24"/>
        </w:rPr>
        <w:t>WijkKliniek</w:t>
      </w:r>
      <w:proofErr w:type="spellEnd"/>
      <w:r>
        <w:rPr>
          <w:sz w:val="24"/>
        </w:rPr>
        <w:t xml:space="preserve">, de logistiek van SEH naar </w:t>
      </w:r>
      <w:proofErr w:type="spellStart"/>
      <w:r>
        <w:rPr>
          <w:sz w:val="24"/>
        </w:rPr>
        <w:t>WijkKliniek</w:t>
      </w:r>
      <w:proofErr w:type="spellEnd"/>
      <w:r>
        <w:rPr>
          <w:sz w:val="24"/>
        </w:rPr>
        <w:t xml:space="preserve">, de verschillen in werkwijze tussen de </w:t>
      </w:r>
      <w:proofErr w:type="spellStart"/>
      <w:r>
        <w:rPr>
          <w:sz w:val="24"/>
        </w:rPr>
        <w:t>WijkKliniek</w:t>
      </w:r>
      <w:proofErr w:type="spellEnd"/>
      <w:r>
        <w:rPr>
          <w:sz w:val="24"/>
        </w:rPr>
        <w:t xml:space="preserve"> en de academische centra en de (bewezen) meerwaarde hiervan besproken.  </w:t>
      </w:r>
    </w:p>
    <w:p w:rsidR="004C6D96" w:rsidRDefault="004C6D96" w:rsidP="00ED68A1">
      <w:pPr>
        <w:pStyle w:val="Lijstalinea"/>
        <w:ind w:left="0"/>
        <w:rPr>
          <w:b/>
          <w:sz w:val="28"/>
        </w:rPr>
      </w:pPr>
    </w:p>
    <w:p w:rsidR="004C6D96" w:rsidRDefault="004C6D96" w:rsidP="004C6D96">
      <w:pPr>
        <w:pStyle w:val="Lijstalinea"/>
        <w:ind w:left="0"/>
        <w:rPr>
          <w:b/>
          <w:sz w:val="28"/>
        </w:rPr>
      </w:pPr>
      <w:r>
        <w:rPr>
          <w:b/>
          <w:sz w:val="28"/>
        </w:rPr>
        <w:lastRenderedPageBreak/>
        <w:t>Presentatie: de patiënt met een val op de SEH</w:t>
      </w:r>
      <w:r w:rsidR="009211D7">
        <w:rPr>
          <w:b/>
          <w:sz w:val="28"/>
        </w:rPr>
        <w:t>: oorzaken en risicofactoren</w:t>
      </w:r>
      <w:r>
        <w:rPr>
          <w:b/>
          <w:sz w:val="28"/>
        </w:rPr>
        <w:t xml:space="preserve"> </w:t>
      </w:r>
    </w:p>
    <w:p w:rsidR="004C6D96" w:rsidRPr="00FC411E" w:rsidRDefault="004C6D96" w:rsidP="004C6D96">
      <w:pPr>
        <w:pStyle w:val="Lijstalinea"/>
        <w:ind w:left="0"/>
        <w:rPr>
          <w:sz w:val="24"/>
        </w:rPr>
      </w:pPr>
      <w:r>
        <w:rPr>
          <w:i/>
          <w:sz w:val="24"/>
        </w:rPr>
        <w:t xml:space="preserve">Spreker: </w:t>
      </w:r>
      <w:r w:rsidR="009211D7">
        <w:rPr>
          <w:sz w:val="24"/>
        </w:rPr>
        <w:t>Nathalie</w:t>
      </w:r>
    </w:p>
    <w:p w:rsidR="004C6D96" w:rsidRPr="00FC411E" w:rsidRDefault="004C6D96" w:rsidP="004C6D96">
      <w:pPr>
        <w:pStyle w:val="Lijstalinea"/>
        <w:ind w:left="0"/>
        <w:rPr>
          <w:sz w:val="24"/>
        </w:rPr>
      </w:pPr>
      <w:r>
        <w:rPr>
          <w:i/>
          <w:sz w:val="24"/>
        </w:rPr>
        <w:t xml:space="preserve">Duur en tijd: </w:t>
      </w:r>
      <w:r>
        <w:rPr>
          <w:sz w:val="24"/>
        </w:rPr>
        <w:t xml:space="preserve">maandag 2/9: </w:t>
      </w:r>
      <w:r w:rsidR="009211D7">
        <w:rPr>
          <w:sz w:val="24"/>
        </w:rPr>
        <w:t>17.40-18.15</w:t>
      </w:r>
      <w:r>
        <w:rPr>
          <w:sz w:val="24"/>
        </w:rPr>
        <w:t xml:space="preserve">, donderdag 5/9: </w:t>
      </w:r>
      <w:r w:rsidR="009211D7">
        <w:rPr>
          <w:sz w:val="24"/>
        </w:rPr>
        <w:t>18.30-19.05</w:t>
      </w:r>
      <w:r>
        <w:rPr>
          <w:sz w:val="24"/>
        </w:rPr>
        <w:t xml:space="preserve"> (</w:t>
      </w:r>
      <w:r w:rsidR="009211D7">
        <w:rPr>
          <w:sz w:val="24"/>
        </w:rPr>
        <w:t>35</w:t>
      </w:r>
      <w:r>
        <w:rPr>
          <w:sz w:val="24"/>
        </w:rPr>
        <w:t xml:space="preserve"> minuten)</w:t>
      </w:r>
    </w:p>
    <w:p w:rsidR="004C6D96" w:rsidRDefault="004C6D96" w:rsidP="004C6D96">
      <w:pPr>
        <w:pStyle w:val="Lijstalinea"/>
        <w:ind w:left="0"/>
        <w:rPr>
          <w:i/>
          <w:sz w:val="24"/>
        </w:rPr>
      </w:pPr>
      <w:r>
        <w:rPr>
          <w:i/>
          <w:sz w:val="24"/>
        </w:rPr>
        <w:t>Doelstellingen</w:t>
      </w:r>
    </w:p>
    <w:p w:rsidR="004C6D96" w:rsidRDefault="004C6D96" w:rsidP="004C6D96">
      <w:pPr>
        <w:pStyle w:val="Lijstalinea"/>
        <w:numPr>
          <w:ilvl w:val="0"/>
          <w:numId w:val="4"/>
        </w:numPr>
      </w:pPr>
      <w:r>
        <w:t xml:space="preserve">De SEH-verpleegkundigen en SEH-arts kunnen </w:t>
      </w:r>
      <w:r w:rsidR="009211D7">
        <w:t xml:space="preserve">de oorzaken en risicofactoren van vallen benoemen </w:t>
      </w:r>
    </w:p>
    <w:p w:rsidR="004C6D96" w:rsidRDefault="009211D7" w:rsidP="004C6D96">
      <w:pPr>
        <w:pStyle w:val="Lijstalinea"/>
        <w:numPr>
          <w:ilvl w:val="1"/>
          <w:numId w:val="4"/>
        </w:numPr>
      </w:pPr>
      <w:r>
        <w:t>Kunnen veelvoorkomende oorzaken en daarbij behorende observatiepunten en diagnostiek benoemen</w:t>
      </w:r>
      <w:r w:rsidR="004C6D96">
        <w:t xml:space="preserve">. </w:t>
      </w:r>
    </w:p>
    <w:p w:rsidR="004C6D96" w:rsidRDefault="009211D7" w:rsidP="004C6D96">
      <w:pPr>
        <w:pStyle w:val="Lijstalinea"/>
        <w:numPr>
          <w:ilvl w:val="1"/>
          <w:numId w:val="4"/>
        </w:numPr>
      </w:pPr>
      <w:r>
        <w:t>Kunnen veelvoorkomende risicofactoren en daarbij behorende observatiepunten en diagnostiek benoemen</w:t>
      </w:r>
    </w:p>
    <w:p w:rsidR="004C6D96" w:rsidRDefault="004C6D96" w:rsidP="004C6D96">
      <w:pPr>
        <w:rPr>
          <w:i/>
          <w:sz w:val="24"/>
        </w:rPr>
      </w:pPr>
      <w:r>
        <w:rPr>
          <w:i/>
          <w:sz w:val="24"/>
        </w:rPr>
        <w:t>Middelen</w:t>
      </w:r>
    </w:p>
    <w:p w:rsidR="004C6D96" w:rsidRDefault="004C6D96" w:rsidP="004C6D96">
      <w:r>
        <w:t>Presentatiemateriaal</w:t>
      </w:r>
    </w:p>
    <w:p w:rsidR="004C6D96" w:rsidRDefault="004C6D96" w:rsidP="004C6D96">
      <w:pPr>
        <w:rPr>
          <w:sz w:val="24"/>
        </w:rPr>
      </w:pPr>
      <w:r>
        <w:rPr>
          <w:i/>
          <w:sz w:val="24"/>
        </w:rPr>
        <w:t>Korte omschrijving</w:t>
      </w:r>
    </w:p>
    <w:p w:rsidR="00BF60C9" w:rsidRDefault="009211D7" w:rsidP="004C6D96">
      <w:pPr>
        <w:rPr>
          <w:sz w:val="24"/>
        </w:rPr>
      </w:pPr>
      <w:r>
        <w:rPr>
          <w:sz w:val="24"/>
        </w:rPr>
        <w:t>In deze presentatie worden de acute oorzaken van vallen besproken</w:t>
      </w:r>
      <w:r w:rsidR="00BF60C9">
        <w:rPr>
          <w:sz w:val="24"/>
        </w:rPr>
        <w:t xml:space="preserve"> die relevant zijn op de SEH</w:t>
      </w:r>
      <w:r w:rsidR="004C6D96">
        <w:rPr>
          <w:sz w:val="24"/>
        </w:rPr>
        <w:t>.</w:t>
      </w:r>
      <w:r>
        <w:rPr>
          <w:sz w:val="24"/>
        </w:rPr>
        <w:t xml:space="preserve"> Daarnaast worden de risicofactoren en een (voor SEH haalbare/geschikte) risicoanalyse besproken. Dit wordt gerelateerd aan een verbetering van kwaliteit van zorg voor de geriatrisch</w:t>
      </w:r>
      <w:r w:rsidR="00BF60C9">
        <w:rPr>
          <w:sz w:val="24"/>
        </w:rPr>
        <w:t xml:space="preserve">e patiënt. (vervolgtraject nodig in de vorm van valkliniek? Medicatiereview? Risicoreductie waardoor vermindering </w:t>
      </w:r>
      <w:proofErr w:type="spellStart"/>
      <w:r w:rsidR="00BF60C9">
        <w:rPr>
          <w:sz w:val="24"/>
        </w:rPr>
        <w:t>herpresentatie</w:t>
      </w:r>
      <w:proofErr w:type="spellEnd"/>
      <w:r w:rsidR="00BF60C9">
        <w:rPr>
          <w:sz w:val="24"/>
        </w:rPr>
        <w:t xml:space="preserve">) </w:t>
      </w:r>
      <w:r>
        <w:rPr>
          <w:sz w:val="24"/>
        </w:rPr>
        <w:t xml:space="preserve">Vallen als uiting van een atypische klachtenpresentatie wordt besproken in de presentatie ‘atypische klachtenpresentatie’  </w:t>
      </w:r>
      <w:r w:rsidR="004C6D96">
        <w:rPr>
          <w:sz w:val="24"/>
        </w:rPr>
        <w:t xml:space="preserve"> </w:t>
      </w:r>
    </w:p>
    <w:p w:rsidR="00BF60C9" w:rsidRDefault="00BF60C9" w:rsidP="004C6D96">
      <w:pPr>
        <w:rPr>
          <w:sz w:val="24"/>
        </w:rPr>
      </w:pPr>
    </w:p>
    <w:p w:rsidR="00BF60C9" w:rsidRDefault="004C6D96" w:rsidP="00BF60C9">
      <w:pPr>
        <w:pStyle w:val="Lijstalinea"/>
        <w:ind w:left="0"/>
        <w:rPr>
          <w:b/>
          <w:sz w:val="28"/>
        </w:rPr>
      </w:pPr>
      <w:r>
        <w:rPr>
          <w:sz w:val="24"/>
        </w:rPr>
        <w:t xml:space="preserve"> </w:t>
      </w:r>
      <w:r w:rsidR="00BF60C9">
        <w:rPr>
          <w:b/>
          <w:sz w:val="28"/>
        </w:rPr>
        <w:t xml:space="preserve">Presentatie: de atypische klachtenpresentatie </w:t>
      </w:r>
    </w:p>
    <w:p w:rsidR="00BF60C9" w:rsidRPr="00FC411E" w:rsidRDefault="00BF60C9" w:rsidP="00BF60C9">
      <w:pPr>
        <w:pStyle w:val="Lijstalinea"/>
        <w:ind w:left="0"/>
        <w:rPr>
          <w:sz w:val="24"/>
        </w:rPr>
      </w:pPr>
      <w:r>
        <w:rPr>
          <w:i/>
          <w:sz w:val="24"/>
        </w:rPr>
        <w:t xml:space="preserve">Spreker: </w:t>
      </w:r>
      <w:r>
        <w:rPr>
          <w:sz w:val="24"/>
        </w:rPr>
        <w:t>maandag 2/9 Marjolein, donderdag 5/9 Remco</w:t>
      </w:r>
    </w:p>
    <w:p w:rsidR="00BF60C9" w:rsidRPr="00FC411E" w:rsidRDefault="00BF60C9" w:rsidP="00BF60C9">
      <w:pPr>
        <w:pStyle w:val="Lijstalinea"/>
        <w:ind w:left="0"/>
        <w:rPr>
          <w:sz w:val="24"/>
        </w:rPr>
      </w:pPr>
      <w:r>
        <w:rPr>
          <w:i/>
          <w:sz w:val="24"/>
        </w:rPr>
        <w:t xml:space="preserve">Duur en tijd: </w:t>
      </w:r>
      <w:r>
        <w:rPr>
          <w:sz w:val="24"/>
        </w:rPr>
        <w:t>maandag 2/9: 18.45-19.15, donderdag 5/9: 17.10-17.40 (30 minuten)</w:t>
      </w:r>
    </w:p>
    <w:p w:rsidR="00BF60C9" w:rsidRDefault="00BF60C9" w:rsidP="00BF60C9">
      <w:pPr>
        <w:pStyle w:val="Lijstalinea"/>
        <w:ind w:left="0"/>
        <w:rPr>
          <w:i/>
          <w:sz w:val="24"/>
        </w:rPr>
      </w:pPr>
      <w:r>
        <w:rPr>
          <w:i/>
          <w:sz w:val="24"/>
        </w:rPr>
        <w:t>Doelstellingen</w:t>
      </w:r>
    </w:p>
    <w:p w:rsidR="00BF60C9" w:rsidRPr="00BF60C9" w:rsidRDefault="00BF60C9" w:rsidP="00BF60C9">
      <w:pPr>
        <w:pStyle w:val="Lijstalinea"/>
        <w:numPr>
          <w:ilvl w:val="0"/>
          <w:numId w:val="4"/>
        </w:numPr>
        <w:rPr>
          <w:i/>
        </w:rPr>
      </w:pPr>
      <w:r w:rsidRPr="00BF60C9">
        <w:t>De SEH-verpleegkundigen en SEH-arts kunnen het begrip atypische klachtenpresentatie uitleggen</w:t>
      </w:r>
    </w:p>
    <w:p w:rsidR="00BF60C9" w:rsidRPr="00BF60C9" w:rsidRDefault="00BF60C9" w:rsidP="00BF60C9">
      <w:pPr>
        <w:pStyle w:val="Lijstalinea"/>
        <w:numPr>
          <w:ilvl w:val="1"/>
          <w:numId w:val="4"/>
        </w:numPr>
        <w:rPr>
          <w:i/>
        </w:rPr>
      </w:pPr>
      <w:r w:rsidRPr="00BF60C9">
        <w:t>Herkennen de atypische klachtenpresentatie</w:t>
      </w:r>
    </w:p>
    <w:p w:rsidR="00BF60C9" w:rsidRPr="00580791" w:rsidRDefault="00BF60C9" w:rsidP="00793EDC">
      <w:pPr>
        <w:pStyle w:val="Lijstalinea"/>
        <w:numPr>
          <w:ilvl w:val="1"/>
          <w:numId w:val="4"/>
        </w:numPr>
        <w:rPr>
          <w:i/>
          <w:sz w:val="24"/>
        </w:rPr>
      </w:pPr>
      <w:r w:rsidRPr="00BF60C9">
        <w:t>Kunnen de uiting van de atypische klachtenpresentatie beschrijven</w:t>
      </w:r>
    </w:p>
    <w:p w:rsidR="00580791" w:rsidRPr="00580791" w:rsidRDefault="00580791" w:rsidP="00793EDC">
      <w:pPr>
        <w:pStyle w:val="Lijstalinea"/>
        <w:numPr>
          <w:ilvl w:val="1"/>
          <w:numId w:val="4"/>
        </w:numPr>
        <w:rPr>
          <w:i/>
          <w:sz w:val="24"/>
        </w:rPr>
      </w:pPr>
      <w:r>
        <w:t>Bewustwording van denken in typische klachtenpatronen</w:t>
      </w:r>
    </w:p>
    <w:p w:rsidR="00BF60C9" w:rsidRPr="00BF60C9" w:rsidRDefault="00BF60C9" w:rsidP="00BF60C9">
      <w:pPr>
        <w:rPr>
          <w:i/>
          <w:sz w:val="24"/>
        </w:rPr>
      </w:pPr>
      <w:r w:rsidRPr="00BF60C9">
        <w:rPr>
          <w:i/>
          <w:sz w:val="24"/>
        </w:rPr>
        <w:t>Middelen</w:t>
      </w:r>
    </w:p>
    <w:p w:rsidR="00BF60C9" w:rsidRDefault="00BF60C9" w:rsidP="00BF60C9">
      <w:r>
        <w:t>Presentatiemateriaal</w:t>
      </w:r>
    </w:p>
    <w:p w:rsidR="00580791" w:rsidRDefault="00580791" w:rsidP="00BF60C9">
      <w:r>
        <w:t>Casus?</w:t>
      </w:r>
    </w:p>
    <w:p w:rsidR="00BF60C9" w:rsidRDefault="00BF60C9" w:rsidP="00BF60C9">
      <w:pPr>
        <w:rPr>
          <w:sz w:val="24"/>
        </w:rPr>
      </w:pPr>
      <w:r>
        <w:rPr>
          <w:i/>
          <w:sz w:val="24"/>
        </w:rPr>
        <w:t>Korte omschrijving</w:t>
      </w:r>
    </w:p>
    <w:p w:rsidR="00BF60C9" w:rsidRDefault="00BF60C9" w:rsidP="00BF60C9">
      <w:pPr>
        <w:rPr>
          <w:sz w:val="24"/>
        </w:rPr>
      </w:pPr>
      <w:r>
        <w:rPr>
          <w:sz w:val="24"/>
        </w:rPr>
        <w:t xml:space="preserve">In deze presentatie </w:t>
      </w:r>
      <w:r w:rsidR="00580791">
        <w:rPr>
          <w:sz w:val="24"/>
        </w:rPr>
        <w:t xml:space="preserve">wordt besproken waarom de geriatrische patiënt zich presenteert volgens atypische klachtenpatronen, waar zich dit in uit en wat dit verandert voor de triage en zorg op de SEH. </w:t>
      </w:r>
    </w:p>
    <w:p w:rsidR="00580791" w:rsidRDefault="00580791" w:rsidP="00BF60C9">
      <w:pPr>
        <w:rPr>
          <w:sz w:val="24"/>
        </w:rPr>
      </w:pPr>
    </w:p>
    <w:p w:rsidR="00580791" w:rsidRDefault="00580791" w:rsidP="00580791">
      <w:pPr>
        <w:pStyle w:val="Lijstalinea"/>
        <w:ind w:left="0"/>
        <w:rPr>
          <w:b/>
          <w:sz w:val="28"/>
        </w:rPr>
      </w:pPr>
      <w:r>
        <w:rPr>
          <w:b/>
          <w:sz w:val="28"/>
        </w:rPr>
        <w:t xml:space="preserve">Presentatie: ontslag maar niet naar huis </w:t>
      </w:r>
    </w:p>
    <w:p w:rsidR="00580791" w:rsidRPr="00FC411E" w:rsidRDefault="00580791" w:rsidP="00580791">
      <w:pPr>
        <w:pStyle w:val="Lijstalinea"/>
        <w:ind w:left="0"/>
        <w:rPr>
          <w:sz w:val="24"/>
        </w:rPr>
      </w:pPr>
      <w:r>
        <w:rPr>
          <w:i/>
          <w:sz w:val="24"/>
        </w:rPr>
        <w:t xml:space="preserve">Spreker: </w:t>
      </w:r>
      <w:r>
        <w:rPr>
          <w:sz w:val="24"/>
        </w:rPr>
        <w:t>Jacqueline</w:t>
      </w:r>
    </w:p>
    <w:p w:rsidR="00580791" w:rsidRPr="00FC411E" w:rsidRDefault="00580791" w:rsidP="00580791">
      <w:pPr>
        <w:pStyle w:val="Lijstalinea"/>
        <w:ind w:left="0"/>
        <w:rPr>
          <w:sz w:val="24"/>
        </w:rPr>
      </w:pPr>
      <w:r>
        <w:rPr>
          <w:i/>
          <w:sz w:val="24"/>
        </w:rPr>
        <w:t xml:space="preserve">Duur en tijd: </w:t>
      </w:r>
      <w:r>
        <w:rPr>
          <w:sz w:val="24"/>
        </w:rPr>
        <w:t>maandag 2/9: 19.15</w:t>
      </w:r>
      <w:r w:rsidR="00AC6497">
        <w:rPr>
          <w:sz w:val="24"/>
        </w:rPr>
        <w:t>-19.30</w:t>
      </w:r>
      <w:r>
        <w:rPr>
          <w:sz w:val="24"/>
        </w:rPr>
        <w:t xml:space="preserve">, donderdag 5/9: </w:t>
      </w:r>
      <w:r w:rsidR="00AC6497">
        <w:rPr>
          <w:sz w:val="24"/>
        </w:rPr>
        <w:t>19.35-19.50</w:t>
      </w:r>
      <w:r>
        <w:rPr>
          <w:sz w:val="24"/>
        </w:rPr>
        <w:t xml:space="preserve"> (</w:t>
      </w:r>
      <w:r w:rsidR="00AC6497">
        <w:rPr>
          <w:sz w:val="24"/>
        </w:rPr>
        <w:t>15</w:t>
      </w:r>
      <w:r>
        <w:rPr>
          <w:sz w:val="24"/>
        </w:rPr>
        <w:t xml:space="preserve"> minuten)</w:t>
      </w:r>
    </w:p>
    <w:p w:rsidR="00580791" w:rsidRDefault="00580791" w:rsidP="00580791">
      <w:pPr>
        <w:pStyle w:val="Lijstalinea"/>
        <w:ind w:left="0"/>
        <w:rPr>
          <w:i/>
          <w:sz w:val="24"/>
        </w:rPr>
      </w:pPr>
      <w:r>
        <w:rPr>
          <w:i/>
          <w:sz w:val="24"/>
        </w:rPr>
        <w:t>Doelstellingen</w:t>
      </w:r>
    </w:p>
    <w:p w:rsidR="00580791" w:rsidRPr="00AC6497" w:rsidRDefault="00580791" w:rsidP="00AC6497">
      <w:pPr>
        <w:pStyle w:val="Lijstalinea"/>
        <w:numPr>
          <w:ilvl w:val="0"/>
          <w:numId w:val="4"/>
        </w:numPr>
        <w:rPr>
          <w:i/>
          <w:sz w:val="24"/>
        </w:rPr>
      </w:pPr>
      <w:r w:rsidRPr="00BF60C9">
        <w:t xml:space="preserve">De SEH-verpleegkundigen en SEH-arts </w:t>
      </w:r>
      <w:r w:rsidR="00AC6497">
        <w:t>herkent de zorgvraag met betrekking tot het ontslag</w:t>
      </w:r>
    </w:p>
    <w:p w:rsidR="00AC6497" w:rsidRPr="00AC6497" w:rsidRDefault="00AC6497" w:rsidP="00AC6497">
      <w:pPr>
        <w:pStyle w:val="Lijstalinea"/>
        <w:numPr>
          <w:ilvl w:val="1"/>
          <w:numId w:val="4"/>
        </w:numPr>
        <w:rPr>
          <w:i/>
          <w:sz w:val="24"/>
        </w:rPr>
      </w:pPr>
      <w:r>
        <w:t>Benoemt alternatieve ontslagbestemmingen wanneer huidige thuissituatie geen optie zijn (GRZ, ELV, spoed somatische plek, palliatieve zorg/hospice)</w:t>
      </w:r>
    </w:p>
    <w:p w:rsidR="00AC6497" w:rsidRPr="00AC6497" w:rsidRDefault="00AC6497" w:rsidP="00AC6497">
      <w:pPr>
        <w:pStyle w:val="Lijstalinea"/>
        <w:numPr>
          <w:ilvl w:val="1"/>
          <w:numId w:val="4"/>
        </w:numPr>
        <w:rPr>
          <w:i/>
          <w:sz w:val="24"/>
        </w:rPr>
      </w:pPr>
      <w:r>
        <w:t xml:space="preserve">Benoemt de logistiek en sleutelpersonen met bet betrekking tot de alternatieve ontslagbestemming </w:t>
      </w:r>
    </w:p>
    <w:p w:rsidR="00580791" w:rsidRPr="00BF60C9" w:rsidRDefault="00580791" w:rsidP="00580791">
      <w:pPr>
        <w:rPr>
          <w:i/>
          <w:sz w:val="24"/>
        </w:rPr>
      </w:pPr>
      <w:r w:rsidRPr="00BF60C9">
        <w:rPr>
          <w:i/>
          <w:sz w:val="24"/>
        </w:rPr>
        <w:t>Middelen</w:t>
      </w:r>
    </w:p>
    <w:p w:rsidR="00580791" w:rsidRDefault="00580791" w:rsidP="00580791">
      <w:r>
        <w:t>Presentatiemateriaal</w:t>
      </w:r>
    </w:p>
    <w:p w:rsidR="00580791" w:rsidRDefault="00580791" w:rsidP="00580791">
      <w:pPr>
        <w:rPr>
          <w:sz w:val="24"/>
        </w:rPr>
      </w:pPr>
      <w:r>
        <w:rPr>
          <w:i/>
          <w:sz w:val="24"/>
        </w:rPr>
        <w:t>Korte omschrijving</w:t>
      </w:r>
    </w:p>
    <w:p w:rsidR="00580791" w:rsidRDefault="00580791" w:rsidP="00580791">
      <w:pPr>
        <w:rPr>
          <w:sz w:val="24"/>
        </w:rPr>
      </w:pPr>
      <w:r>
        <w:rPr>
          <w:sz w:val="24"/>
        </w:rPr>
        <w:lastRenderedPageBreak/>
        <w:t xml:space="preserve">In deze presentatie </w:t>
      </w:r>
      <w:r w:rsidR="00AC6497">
        <w:rPr>
          <w:sz w:val="24"/>
        </w:rPr>
        <w:t>worden de verschillende alternatieve ontslagbestemmingen besproken indien de huidige thuissituatie niet meer mogelijk is. Daarnaast worden de verschillende logistieke mogelijkheden en onmogelijkheden van deze ontslagbestemmingen besproken (niet 24 uur per dag, niet per direct beschikbaar)</w:t>
      </w:r>
    </w:p>
    <w:p w:rsidR="00580791" w:rsidRDefault="00580791" w:rsidP="00BF60C9">
      <w:pPr>
        <w:rPr>
          <w:sz w:val="24"/>
        </w:rPr>
      </w:pPr>
    </w:p>
    <w:p w:rsidR="00580791" w:rsidRDefault="00580791" w:rsidP="00580791">
      <w:pPr>
        <w:pStyle w:val="Lijstalinea"/>
        <w:ind w:left="0"/>
        <w:rPr>
          <w:b/>
          <w:sz w:val="28"/>
        </w:rPr>
      </w:pPr>
      <w:r>
        <w:rPr>
          <w:b/>
          <w:sz w:val="28"/>
        </w:rPr>
        <w:t xml:space="preserve">Presentatie: ouderenmishandeling </w:t>
      </w:r>
    </w:p>
    <w:p w:rsidR="00580791" w:rsidRPr="00FC411E" w:rsidRDefault="00580791" w:rsidP="00580791">
      <w:pPr>
        <w:pStyle w:val="Lijstalinea"/>
        <w:ind w:left="0"/>
        <w:rPr>
          <w:sz w:val="24"/>
        </w:rPr>
      </w:pPr>
      <w:r>
        <w:rPr>
          <w:i/>
          <w:sz w:val="24"/>
        </w:rPr>
        <w:t>Spreker</w:t>
      </w:r>
      <w:r w:rsidR="00AC6497">
        <w:rPr>
          <w:i/>
          <w:sz w:val="24"/>
        </w:rPr>
        <w:t>s</w:t>
      </w:r>
      <w:r>
        <w:rPr>
          <w:i/>
          <w:sz w:val="24"/>
        </w:rPr>
        <w:t xml:space="preserve">: </w:t>
      </w:r>
      <w:r w:rsidR="00AC6497">
        <w:rPr>
          <w:sz w:val="24"/>
        </w:rPr>
        <w:t>Hanna en Karianne</w:t>
      </w:r>
    </w:p>
    <w:p w:rsidR="00580791" w:rsidRPr="00FC411E" w:rsidRDefault="00580791" w:rsidP="00580791">
      <w:pPr>
        <w:pStyle w:val="Lijstalinea"/>
        <w:ind w:left="0"/>
        <w:rPr>
          <w:sz w:val="24"/>
        </w:rPr>
      </w:pPr>
      <w:r>
        <w:rPr>
          <w:i/>
          <w:sz w:val="24"/>
        </w:rPr>
        <w:t xml:space="preserve">Duur en tijd: </w:t>
      </w:r>
      <w:r>
        <w:rPr>
          <w:sz w:val="24"/>
        </w:rPr>
        <w:t xml:space="preserve">maandag 2/9: </w:t>
      </w:r>
      <w:r w:rsidR="00AC6497">
        <w:rPr>
          <w:sz w:val="24"/>
        </w:rPr>
        <w:t>19.30-19.50</w:t>
      </w:r>
      <w:r>
        <w:rPr>
          <w:sz w:val="24"/>
        </w:rPr>
        <w:t xml:space="preserve">, donderdag 5/9: </w:t>
      </w:r>
      <w:r w:rsidR="00AC6497">
        <w:rPr>
          <w:sz w:val="24"/>
        </w:rPr>
        <w:t>17.40-18.00</w:t>
      </w:r>
      <w:r>
        <w:rPr>
          <w:sz w:val="24"/>
        </w:rPr>
        <w:t xml:space="preserve"> (</w:t>
      </w:r>
      <w:r w:rsidR="00565EC4">
        <w:rPr>
          <w:sz w:val="24"/>
        </w:rPr>
        <w:t>20</w:t>
      </w:r>
      <w:r>
        <w:rPr>
          <w:sz w:val="24"/>
        </w:rPr>
        <w:t xml:space="preserve"> minuten)</w:t>
      </w:r>
    </w:p>
    <w:p w:rsidR="00580791" w:rsidRDefault="00580791" w:rsidP="00580791">
      <w:pPr>
        <w:pStyle w:val="Lijstalinea"/>
        <w:ind w:left="0"/>
        <w:rPr>
          <w:i/>
          <w:sz w:val="24"/>
        </w:rPr>
      </w:pPr>
      <w:r>
        <w:rPr>
          <w:i/>
          <w:sz w:val="24"/>
        </w:rPr>
        <w:t>Doelstellingen</w:t>
      </w:r>
    </w:p>
    <w:p w:rsidR="00580791" w:rsidRPr="00BF60C9" w:rsidRDefault="00580791" w:rsidP="00580791">
      <w:pPr>
        <w:pStyle w:val="Lijstalinea"/>
        <w:numPr>
          <w:ilvl w:val="0"/>
          <w:numId w:val="4"/>
        </w:numPr>
        <w:rPr>
          <w:i/>
        </w:rPr>
      </w:pPr>
      <w:r w:rsidRPr="00BF60C9">
        <w:t xml:space="preserve">De SEH-verpleegkundigen en SEH-arts </w:t>
      </w:r>
      <w:r w:rsidR="00565EC4">
        <w:t>zijn zich bewust van het bestaan ouderenmishandeling</w:t>
      </w:r>
    </w:p>
    <w:p w:rsidR="00580791" w:rsidRPr="00565EC4" w:rsidRDefault="00580791" w:rsidP="00580791">
      <w:pPr>
        <w:pStyle w:val="Lijstalinea"/>
        <w:numPr>
          <w:ilvl w:val="1"/>
          <w:numId w:val="4"/>
        </w:numPr>
        <w:rPr>
          <w:i/>
        </w:rPr>
      </w:pPr>
      <w:r w:rsidRPr="00BF60C9">
        <w:t xml:space="preserve">Herkennen </w:t>
      </w:r>
      <w:r w:rsidR="00565EC4">
        <w:t>risicofactoren voor ouderenmishandeling (afhankelijkheid)</w:t>
      </w:r>
    </w:p>
    <w:p w:rsidR="00565EC4" w:rsidRPr="00565EC4" w:rsidRDefault="00565EC4" w:rsidP="00580791">
      <w:pPr>
        <w:pStyle w:val="Lijstalinea"/>
        <w:numPr>
          <w:ilvl w:val="1"/>
          <w:numId w:val="4"/>
        </w:numPr>
        <w:rPr>
          <w:i/>
        </w:rPr>
      </w:pPr>
      <w:r>
        <w:t>Kunnen de kenmerken van ouderenmishandeling benoemen</w:t>
      </w:r>
    </w:p>
    <w:p w:rsidR="00565EC4" w:rsidRPr="00BF60C9" w:rsidRDefault="00565EC4" w:rsidP="00580791">
      <w:pPr>
        <w:pStyle w:val="Lijstalinea"/>
        <w:numPr>
          <w:ilvl w:val="1"/>
          <w:numId w:val="4"/>
        </w:numPr>
        <w:rPr>
          <w:i/>
        </w:rPr>
      </w:pPr>
      <w:r>
        <w:t xml:space="preserve">Kennen de mogelijkheid om te melden bij Veilig thuis bij een vermoeden van ouderenmishandeling. </w:t>
      </w:r>
    </w:p>
    <w:p w:rsidR="00580791" w:rsidRPr="00BF60C9" w:rsidRDefault="00580791" w:rsidP="00580791">
      <w:pPr>
        <w:rPr>
          <w:i/>
          <w:sz w:val="24"/>
        </w:rPr>
      </w:pPr>
      <w:r w:rsidRPr="00BF60C9">
        <w:rPr>
          <w:i/>
          <w:sz w:val="24"/>
        </w:rPr>
        <w:t>Middelen</w:t>
      </w:r>
    </w:p>
    <w:p w:rsidR="00580791" w:rsidRDefault="00580791" w:rsidP="00580791">
      <w:r>
        <w:t>Presentatiemateriaal</w:t>
      </w:r>
    </w:p>
    <w:p w:rsidR="00580791" w:rsidRDefault="00AC6497" w:rsidP="00580791">
      <w:r>
        <w:t>Casus</w:t>
      </w:r>
    </w:p>
    <w:p w:rsidR="00AC6497" w:rsidRDefault="00AC6497" w:rsidP="00580791">
      <w:proofErr w:type="spellStart"/>
      <w:r>
        <w:t>Mentimeter</w:t>
      </w:r>
      <w:proofErr w:type="spellEnd"/>
    </w:p>
    <w:p w:rsidR="00580791" w:rsidRDefault="00580791" w:rsidP="00580791">
      <w:pPr>
        <w:rPr>
          <w:sz w:val="24"/>
        </w:rPr>
      </w:pPr>
      <w:r>
        <w:rPr>
          <w:i/>
          <w:sz w:val="24"/>
        </w:rPr>
        <w:t>Korte omschrijving</w:t>
      </w:r>
    </w:p>
    <w:p w:rsidR="00580791" w:rsidRDefault="00565EC4" w:rsidP="00580791">
      <w:pPr>
        <w:rPr>
          <w:sz w:val="24"/>
        </w:rPr>
      </w:pPr>
      <w:r>
        <w:rPr>
          <w:sz w:val="24"/>
        </w:rPr>
        <w:t xml:space="preserve">In deze presentatie wordt, aan de hand van een casus, de risicofactoren, uitingen en mogelijke interventies bij ouderenmishandeling besproken. </w:t>
      </w:r>
    </w:p>
    <w:p w:rsidR="00580791" w:rsidRDefault="00580791" w:rsidP="00580791">
      <w:pPr>
        <w:rPr>
          <w:sz w:val="24"/>
        </w:rPr>
      </w:pPr>
    </w:p>
    <w:p w:rsidR="00580791" w:rsidRDefault="00580791" w:rsidP="00580791">
      <w:pPr>
        <w:pStyle w:val="Lijstalinea"/>
        <w:ind w:left="0"/>
        <w:rPr>
          <w:b/>
          <w:sz w:val="28"/>
        </w:rPr>
      </w:pPr>
      <w:r>
        <w:rPr>
          <w:b/>
          <w:sz w:val="28"/>
        </w:rPr>
        <w:t>Presentatie: evaluatie en afsluiting</w:t>
      </w:r>
    </w:p>
    <w:p w:rsidR="00580791" w:rsidRPr="00FC411E" w:rsidRDefault="00580791" w:rsidP="00580791">
      <w:pPr>
        <w:pStyle w:val="Lijstalinea"/>
        <w:ind w:left="0"/>
        <w:rPr>
          <w:sz w:val="24"/>
        </w:rPr>
      </w:pPr>
      <w:r>
        <w:rPr>
          <w:i/>
          <w:sz w:val="24"/>
        </w:rPr>
        <w:t xml:space="preserve">Spreker: </w:t>
      </w:r>
      <w:r w:rsidR="00565EC4">
        <w:rPr>
          <w:sz w:val="24"/>
        </w:rPr>
        <w:t>Elsbeth en Laura</w:t>
      </w:r>
    </w:p>
    <w:p w:rsidR="00580791" w:rsidRPr="00FC411E" w:rsidRDefault="00580791" w:rsidP="00580791">
      <w:pPr>
        <w:pStyle w:val="Lijstalinea"/>
        <w:ind w:left="0"/>
        <w:rPr>
          <w:sz w:val="24"/>
        </w:rPr>
      </w:pPr>
      <w:r>
        <w:rPr>
          <w:i/>
          <w:sz w:val="24"/>
        </w:rPr>
        <w:t xml:space="preserve">Duur en tijd: </w:t>
      </w:r>
      <w:r w:rsidR="00565EC4">
        <w:rPr>
          <w:sz w:val="24"/>
        </w:rPr>
        <w:t>19.50-20.00</w:t>
      </w:r>
    </w:p>
    <w:p w:rsidR="00580791" w:rsidRDefault="00580791" w:rsidP="00580791">
      <w:pPr>
        <w:pStyle w:val="Lijstalinea"/>
        <w:ind w:left="0"/>
        <w:rPr>
          <w:i/>
          <w:sz w:val="24"/>
        </w:rPr>
      </w:pPr>
      <w:r>
        <w:rPr>
          <w:i/>
          <w:sz w:val="24"/>
        </w:rPr>
        <w:t>Doelstellingen</w:t>
      </w:r>
    </w:p>
    <w:p w:rsidR="00565EC4" w:rsidRPr="00565EC4" w:rsidRDefault="00565EC4" w:rsidP="00580791">
      <w:r w:rsidRPr="00BF60C9">
        <w:t xml:space="preserve">De SEH-verpleegkundigen en </w:t>
      </w:r>
      <w:proofErr w:type="spellStart"/>
      <w:r w:rsidRPr="00BF60C9">
        <w:t>SEH-arts</w:t>
      </w:r>
      <w:r>
        <w:t>en</w:t>
      </w:r>
      <w:proofErr w:type="spellEnd"/>
      <w:r>
        <w:t xml:space="preserve"> geven evalueren deze thema-avond</w:t>
      </w:r>
    </w:p>
    <w:p w:rsidR="00580791" w:rsidRPr="00BF60C9" w:rsidRDefault="00580791" w:rsidP="00580791">
      <w:pPr>
        <w:rPr>
          <w:i/>
          <w:sz w:val="24"/>
        </w:rPr>
      </w:pPr>
      <w:r w:rsidRPr="00BF60C9">
        <w:rPr>
          <w:i/>
          <w:sz w:val="24"/>
        </w:rPr>
        <w:t>Middelen</w:t>
      </w:r>
    </w:p>
    <w:p w:rsidR="00580791" w:rsidRDefault="00580791" w:rsidP="00580791">
      <w:r>
        <w:t>Presentatiemateriaal</w:t>
      </w:r>
    </w:p>
    <w:p w:rsidR="00580791" w:rsidRDefault="00580791" w:rsidP="00580791">
      <w:pPr>
        <w:rPr>
          <w:sz w:val="24"/>
        </w:rPr>
      </w:pPr>
      <w:r>
        <w:rPr>
          <w:i/>
          <w:sz w:val="24"/>
        </w:rPr>
        <w:t>Korte omschrijving</w:t>
      </w:r>
    </w:p>
    <w:p w:rsidR="00580791" w:rsidRDefault="0043168D" w:rsidP="00580791">
      <w:pPr>
        <w:rPr>
          <w:sz w:val="24"/>
        </w:rPr>
      </w:pPr>
      <w:r>
        <w:rPr>
          <w:sz w:val="24"/>
        </w:rPr>
        <w:t>Zie ook evaluatieformulier</w:t>
      </w:r>
    </w:p>
    <w:p w:rsidR="0043168D" w:rsidRDefault="0043168D" w:rsidP="00580791">
      <w:pPr>
        <w:rPr>
          <w:sz w:val="24"/>
        </w:rPr>
      </w:pPr>
    </w:p>
    <w:p w:rsidR="0043168D" w:rsidRDefault="0043168D">
      <w:pPr>
        <w:spacing w:after="200" w:line="276" w:lineRule="auto"/>
        <w:rPr>
          <w:sz w:val="24"/>
        </w:rPr>
      </w:pPr>
      <w:r>
        <w:rPr>
          <w:sz w:val="24"/>
        </w:rPr>
        <w:br w:type="page"/>
      </w:r>
    </w:p>
    <w:p w:rsidR="0043168D" w:rsidRPr="00F723EE" w:rsidRDefault="0043168D" w:rsidP="0043168D">
      <w:pPr>
        <w:rPr>
          <w:b/>
          <w:sz w:val="28"/>
        </w:rPr>
      </w:pPr>
      <w:r w:rsidRPr="00F723EE">
        <w:rPr>
          <w:b/>
          <w:sz w:val="28"/>
        </w:rPr>
        <w:lastRenderedPageBreak/>
        <w:t>Evaluatie</w:t>
      </w:r>
    </w:p>
    <w:p w:rsidR="0043168D" w:rsidRPr="00A148CB" w:rsidRDefault="0043168D" w:rsidP="0043168D">
      <w:pPr>
        <w:rPr>
          <w:sz w:val="24"/>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3"/>
        <w:gridCol w:w="568"/>
        <w:gridCol w:w="568"/>
        <w:gridCol w:w="568"/>
        <w:gridCol w:w="568"/>
        <w:gridCol w:w="568"/>
      </w:tblGrid>
      <w:tr w:rsidR="0043168D" w:rsidRPr="00D810E5" w:rsidTr="005705D4">
        <w:trPr>
          <w:cantSplit/>
          <w:trHeight w:val="1587"/>
        </w:trPr>
        <w:tc>
          <w:tcPr>
            <w:tcW w:w="6463" w:type="dxa"/>
            <w:shd w:val="clear" w:color="auto" w:fill="auto"/>
          </w:tcPr>
          <w:p w:rsidR="0043168D" w:rsidRPr="00D810E5" w:rsidRDefault="0043168D" w:rsidP="005705D4">
            <w:pPr>
              <w:rPr>
                <w:sz w:val="24"/>
              </w:rPr>
            </w:pPr>
          </w:p>
        </w:tc>
        <w:tc>
          <w:tcPr>
            <w:tcW w:w="568" w:type="dxa"/>
            <w:shd w:val="clear" w:color="auto" w:fill="auto"/>
            <w:textDirection w:val="btLr"/>
            <w:vAlign w:val="center"/>
          </w:tcPr>
          <w:p w:rsidR="0043168D" w:rsidRPr="00D810E5" w:rsidRDefault="0043168D" w:rsidP="005705D4">
            <w:pPr>
              <w:ind w:left="113" w:right="113"/>
              <w:jc w:val="center"/>
              <w:rPr>
                <w:sz w:val="24"/>
              </w:rPr>
            </w:pPr>
            <w:r w:rsidRPr="00D810E5">
              <w:rPr>
                <w:sz w:val="24"/>
              </w:rPr>
              <w:t>Uitstekend</w:t>
            </w:r>
          </w:p>
        </w:tc>
        <w:tc>
          <w:tcPr>
            <w:tcW w:w="568" w:type="dxa"/>
            <w:shd w:val="clear" w:color="auto" w:fill="auto"/>
            <w:textDirection w:val="btLr"/>
            <w:vAlign w:val="center"/>
          </w:tcPr>
          <w:p w:rsidR="0043168D" w:rsidRPr="00D810E5" w:rsidRDefault="0043168D" w:rsidP="005705D4">
            <w:pPr>
              <w:ind w:left="113" w:right="113"/>
              <w:jc w:val="center"/>
              <w:rPr>
                <w:sz w:val="24"/>
              </w:rPr>
            </w:pPr>
            <w:r w:rsidRPr="00D810E5">
              <w:rPr>
                <w:sz w:val="24"/>
              </w:rPr>
              <w:t>Goed</w:t>
            </w:r>
          </w:p>
        </w:tc>
        <w:tc>
          <w:tcPr>
            <w:tcW w:w="568" w:type="dxa"/>
            <w:shd w:val="clear" w:color="auto" w:fill="auto"/>
            <w:textDirection w:val="btLr"/>
            <w:vAlign w:val="center"/>
          </w:tcPr>
          <w:p w:rsidR="0043168D" w:rsidRPr="00D810E5" w:rsidRDefault="0043168D" w:rsidP="005705D4">
            <w:pPr>
              <w:ind w:left="113" w:right="113"/>
              <w:jc w:val="center"/>
              <w:rPr>
                <w:sz w:val="24"/>
              </w:rPr>
            </w:pPr>
            <w:r w:rsidRPr="00D810E5">
              <w:rPr>
                <w:sz w:val="24"/>
              </w:rPr>
              <w:t>Voldoende</w:t>
            </w:r>
          </w:p>
        </w:tc>
        <w:tc>
          <w:tcPr>
            <w:tcW w:w="568" w:type="dxa"/>
            <w:shd w:val="clear" w:color="auto" w:fill="auto"/>
            <w:textDirection w:val="btLr"/>
            <w:vAlign w:val="center"/>
          </w:tcPr>
          <w:p w:rsidR="0043168D" w:rsidRPr="00D810E5" w:rsidRDefault="0043168D" w:rsidP="005705D4">
            <w:pPr>
              <w:ind w:left="113" w:right="113"/>
              <w:jc w:val="center"/>
              <w:rPr>
                <w:sz w:val="24"/>
              </w:rPr>
            </w:pPr>
            <w:r w:rsidRPr="00D810E5">
              <w:rPr>
                <w:sz w:val="24"/>
              </w:rPr>
              <w:t xml:space="preserve">Matig </w:t>
            </w:r>
          </w:p>
        </w:tc>
        <w:tc>
          <w:tcPr>
            <w:tcW w:w="568" w:type="dxa"/>
            <w:shd w:val="clear" w:color="auto" w:fill="auto"/>
            <w:textDirection w:val="btLr"/>
            <w:vAlign w:val="center"/>
          </w:tcPr>
          <w:p w:rsidR="0043168D" w:rsidRPr="00D810E5" w:rsidRDefault="0043168D" w:rsidP="005705D4">
            <w:pPr>
              <w:ind w:left="113" w:right="113"/>
              <w:jc w:val="center"/>
              <w:rPr>
                <w:sz w:val="24"/>
              </w:rPr>
            </w:pPr>
            <w:r w:rsidRPr="00D810E5">
              <w:rPr>
                <w:sz w:val="24"/>
              </w:rPr>
              <w:t>slecht</w:t>
            </w:r>
          </w:p>
        </w:tc>
      </w:tr>
      <w:tr w:rsidR="0043168D" w:rsidRPr="00D810E5" w:rsidTr="005705D4">
        <w:tc>
          <w:tcPr>
            <w:tcW w:w="6463" w:type="dxa"/>
            <w:shd w:val="clear" w:color="auto" w:fill="auto"/>
          </w:tcPr>
          <w:p w:rsidR="0043168D" w:rsidRPr="00D810E5" w:rsidRDefault="0043168D" w:rsidP="005705D4">
            <w:pPr>
              <w:rPr>
                <w:sz w:val="24"/>
              </w:rPr>
            </w:pPr>
            <w:r w:rsidRPr="00D810E5">
              <w:rPr>
                <w:sz w:val="24"/>
              </w:rPr>
              <w:t>De inhoud van de cursus sluit aan bij je beginniveau</w:t>
            </w: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r>
      <w:tr w:rsidR="0043168D" w:rsidRPr="00D810E5" w:rsidTr="005705D4">
        <w:tc>
          <w:tcPr>
            <w:tcW w:w="6463" w:type="dxa"/>
            <w:shd w:val="clear" w:color="auto" w:fill="auto"/>
          </w:tcPr>
          <w:p w:rsidR="0043168D" w:rsidRPr="00D810E5" w:rsidRDefault="0043168D" w:rsidP="005705D4">
            <w:pPr>
              <w:rPr>
                <w:sz w:val="24"/>
              </w:rPr>
            </w:pPr>
            <w:r>
              <w:rPr>
                <w:sz w:val="24"/>
              </w:rPr>
              <w:t>De organisatie van deze thema-avond</w:t>
            </w: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r>
      <w:tr w:rsidR="0043168D" w:rsidRPr="00D810E5" w:rsidTr="005705D4">
        <w:tc>
          <w:tcPr>
            <w:tcW w:w="6463" w:type="dxa"/>
            <w:shd w:val="clear" w:color="auto" w:fill="auto"/>
          </w:tcPr>
          <w:p w:rsidR="0043168D" w:rsidRPr="00D810E5" w:rsidRDefault="0043168D" w:rsidP="005705D4">
            <w:pPr>
              <w:rPr>
                <w:sz w:val="24"/>
              </w:rPr>
            </w:pPr>
            <w:r w:rsidRPr="00D810E5">
              <w:rPr>
                <w:sz w:val="24"/>
              </w:rPr>
              <w:t>De inhoud van de cursus is toepasbaar in de praktijk?</w:t>
            </w: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r>
      <w:tr w:rsidR="0043168D" w:rsidRPr="00D810E5" w:rsidTr="005705D4">
        <w:tc>
          <w:tcPr>
            <w:tcW w:w="9303" w:type="dxa"/>
            <w:gridSpan w:val="6"/>
            <w:shd w:val="clear" w:color="auto" w:fill="auto"/>
          </w:tcPr>
          <w:p w:rsidR="0043168D" w:rsidRPr="00D810E5" w:rsidRDefault="0043168D" w:rsidP="005705D4">
            <w:pPr>
              <w:rPr>
                <w:b/>
                <w:sz w:val="24"/>
              </w:rPr>
            </w:pPr>
            <w:r>
              <w:rPr>
                <w:b/>
                <w:sz w:val="24"/>
              </w:rPr>
              <w:t>Kennis toepasbaar in de praktijk</w:t>
            </w:r>
            <w:r w:rsidRPr="00D810E5">
              <w:rPr>
                <w:b/>
                <w:sz w:val="24"/>
              </w:rPr>
              <w:t>:</w:t>
            </w:r>
          </w:p>
        </w:tc>
      </w:tr>
      <w:tr w:rsidR="0043168D" w:rsidRPr="00D810E5" w:rsidTr="005705D4">
        <w:tc>
          <w:tcPr>
            <w:tcW w:w="6463" w:type="dxa"/>
            <w:shd w:val="clear" w:color="auto" w:fill="auto"/>
          </w:tcPr>
          <w:p w:rsidR="0043168D" w:rsidRPr="00D810E5" w:rsidRDefault="0043168D" w:rsidP="005705D4">
            <w:pPr>
              <w:rPr>
                <w:sz w:val="24"/>
              </w:rPr>
            </w:pPr>
            <w:r>
              <w:rPr>
                <w:sz w:val="24"/>
              </w:rPr>
              <w:t xml:space="preserve">Presentatie geriatrische </w:t>
            </w:r>
            <w:proofErr w:type="spellStart"/>
            <w:r>
              <w:rPr>
                <w:sz w:val="24"/>
              </w:rPr>
              <w:t>vs</w:t>
            </w:r>
            <w:proofErr w:type="spellEnd"/>
            <w:r>
              <w:rPr>
                <w:sz w:val="24"/>
              </w:rPr>
              <w:t xml:space="preserve"> vitale oudere patiënt</w:t>
            </w: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r>
      <w:tr w:rsidR="0043168D" w:rsidRPr="00D810E5" w:rsidTr="005705D4">
        <w:tc>
          <w:tcPr>
            <w:tcW w:w="6463" w:type="dxa"/>
            <w:shd w:val="clear" w:color="auto" w:fill="auto"/>
          </w:tcPr>
          <w:p w:rsidR="0043168D" w:rsidRPr="00D810E5" w:rsidRDefault="0043168D" w:rsidP="005705D4">
            <w:pPr>
              <w:rPr>
                <w:sz w:val="24"/>
              </w:rPr>
            </w:pPr>
            <w:r>
              <w:rPr>
                <w:sz w:val="24"/>
              </w:rPr>
              <w:t xml:space="preserve">Presentatie: </w:t>
            </w:r>
            <w:proofErr w:type="spellStart"/>
            <w:r>
              <w:rPr>
                <w:sz w:val="24"/>
              </w:rPr>
              <w:t>WijkKliniek</w:t>
            </w:r>
            <w:proofErr w:type="spellEnd"/>
            <w:r>
              <w:rPr>
                <w:sz w:val="24"/>
              </w:rPr>
              <w:t xml:space="preserve"> indicatie en meerwaarde</w:t>
            </w: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r>
      <w:tr w:rsidR="0043168D" w:rsidRPr="00D810E5" w:rsidTr="005705D4">
        <w:tc>
          <w:tcPr>
            <w:tcW w:w="6463" w:type="dxa"/>
            <w:shd w:val="clear" w:color="auto" w:fill="auto"/>
          </w:tcPr>
          <w:p w:rsidR="0043168D" w:rsidRPr="00D810E5" w:rsidRDefault="0043168D" w:rsidP="005705D4">
            <w:pPr>
              <w:rPr>
                <w:sz w:val="24"/>
              </w:rPr>
            </w:pPr>
            <w:r>
              <w:rPr>
                <w:sz w:val="24"/>
              </w:rPr>
              <w:t xml:space="preserve">Presentatie: </w:t>
            </w:r>
            <w:r>
              <w:t>Vallen op de SEH: oorzaak en risicofactoren</w:t>
            </w: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r>
      <w:tr w:rsidR="0043168D" w:rsidRPr="00D810E5" w:rsidTr="005705D4">
        <w:tc>
          <w:tcPr>
            <w:tcW w:w="6463" w:type="dxa"/>
            <w:shd w:val="clear" w:color="auto" w:fill="auto"/>
          </w:tcPr>
          <w:p w:rsidR="0043168D" w:rsidRPr="00D810E5" w:rsidRDefault="0043168D" w:rsidP="005705D4">
            <w:pPr>
              <w:rPr>
                <w:sz w:val="24"/>
              </w:rPr>
            </w:pPr>
            <w:r>
              <w:rPr>
                <w:sz w:val="24"/>
              </w:rPr>
              <w:t xml:space="preserve">Presentatie: </w:t>
            </w:r>
            <w:r>
              <w:t>Atypische ziektepresentatie</w:t>
            </w: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r>
      <w:tr w:rsidR="0043168D" w:rsidRPr="00D810E5" w:rsidTr="005705D4">
        <w:tc>
          <w:tcPr>
            <w:tcW w:w="6463" w:type="dxa"/>
            <w:shd w:val="clear" w:color="auto" w:fill="auto"/>
          </w:tcPr>
          <w:p w:rsidR="0043168D" w:rsidRPr="00D810E5" w:rsidRDefault="0043168D" w:rsidP="005705D4">
            <w:pPr>
              <w:rPr>
                <w:sz w:val="24"/>
              </w:rPr>
            </w:pPr>
            <w:r>
              <w:rPr>
                <w:sz w:val="24"/>
              </w:rPr>
              <w:t>Presentatie: ontslag maar niet naar huis</w:t>
            </w: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r>
      <w:tr w:rsidR="0043168D" w:rsidRPr="00D810E5" w:rsidTr="005705D4">
        <w:tc>
          <w:tcPr>
            <w:tcW w:w="6463" w:type="dxa"/>
            <w:shd w:val="clear" w:color="auto" w:fill="auto"/>
          </w:tcPr>
          <w:p w:rsidR="0043168D" w:rsidRPr="00D810E5" w:rsidRDefault="0043168D" w:rsidP="005705D4">
            <w:pPr>
              <w:rPr>
                <w:sz w:val="24"/>
              </w:rPr>
            </w:pPr>
            <w:r>
              <w:rPr>
                <w:sz w:val="24"/>
              </w:rPr>
              <w:t>Presentatie: ouderenmishandeling</w:t>
            </w: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c>
          <w:tcPr>
            <w:tcW w:w="568" w:type="dxa"/>
            <w:shd w:val="clear" w:color="auto" w:fill="auto"/>
          </w:tcPr>
          <w:p w:rsidR="0043168D" w:rsidRPr="00D810E5" w:rsidRDefault="0043168D" w:rsidP="005705D4">
            <w:pPr>
              <w:rPr>
                <w:sz w:val="24"/>
              </w:rPr>
            </w:pPr>
          </w:p>
        </w:tc>
      </w:tr>
    </w:tbl>
    <w:p w:rsidR="0043168D" w:rsidRPr="001468D5" w:rsidRDefault="0043168D" w:rsidP="0043168D">
      <w:pPr>
        <w:rPr>
          <w:sz w:val="24"/>
        </w:rPr>
      </w:pPr>
    </w:p>
    <w:p w:rsidR="0043168D" w:rsidRDefault="0043168D" w:rsidP="0043168D">
      <w:pPr>
        <w:rPr>
          <w:sz w:val="24"/>
        </w:rPr>
      </w:pPr>
    </w:p>
    <w:p w:rsidR="0043168D" w:rsidRDefault="0043168D" w:rsidP="0043168D">
      <w:pPr>
        <w:rPr>
          <w:sz w:val="24"/>
        </w:rPr>
      </w:pPr>
      <w:r>
        <w:rPr>
          <w:sz w:val="24"/>
        </w:rPr>
        <w:t>Wat zou je tip voor een volgende scholing zijn?</w:t>
      </w:r>
    </w:p>
    <w:p w:rsidR="0043168D" w:rsidRDefault="0043168D" w:rsidP="0043168D">
      <w:pPr>
        <w:rPr>
          <w:sz w:val="24"/>
        </w:rPr>
      </w:pPr>
    </w:p>
    <w:p w:rsidR="0043168D" w:rsidRDefault="0043168D" w:rsidP="0043168D">
      <w:pPr>
        <w:rPr>
          <w:sz w:val="24"/>
        </w:rPr>
      </w:pPr>
    </w:p>
    <w:p w:rsidR="0043168D" w:rsidRDefault="0043168D" w:rsidP="0043168D">
      <w:pPr>
        <w:rPr>
          <w:sz w:val="24"/>
        </w:rPr>
      </w:pPr>
    </w:p>
    <w:p w:rsidR="0043168D" w:rsidRDefault="0043168D" w:rsidP="0043168D">
      <w:pPr>
        <w:rPr>
          <w:sz w:val="24"/>
        </w:rPr>
      </w:pPr>
    </w:p>
    <w:p w:rsidR="0043168D" w:rsidRDefault="0043168D" w:rsidP="0043168D">
      <w:pPr>
        <w:rPr>
          <w:sz w:val="24"/>
        </w:rPr>
      </w:pPr>
    </w:p>
    <w:p w:rsidR="0043168D" w:rsidRDefault="0043168D" w:rsidP="0043168D">
      <w:pPr>
        <w:rPr>
          <w:sz w:val="24"/>
        </w:rPr>
      </w:pPr>
    </w:p>
    <w:p w:rsidR="0043168D" w:rsidRDefault="0043168D" w:rsidP="0043168D">
      <w:pPr>
        <w:rPr>
          <w:sz w:val="24"/>
        </w:rPr>
      </w:pPr>
    </w:p>
    <w:p w:rsidR="0043168D" w:rsidRDefault="0043168D" w:rsidP="0043168D">
      <w:pPr>
        <w:rPr>
          <w:sz w:val="24"/>
        </w:rPr>
      </w:pPr>
    </w:p>
    <w:p w:rsidR="0043168D" w:rsidRDefault="0043168D" w:rsidP="0043168D">
      <w:pPr>
        <w:rPr>
          <w:sz w:val="24"/>
        </w:rPr>
      </w:pPr>
      <w:r>
        <w:rPr>
          <w:sz w:val="24"/>
        </w:rPr>
        <w:t>Wat zou je top voor een volgende scholing zijn?</w:t>
      </w:r>
    </w:p>
    <w:p w:rsidR="0043168D" w:rsidRDefault="0043168D" w:rsidP="0043168D">
      <w:pPr>
        <w:rPr>
          <w:sz w:val="24"/>
        </w:rPr>
      </w:pPr>
    </w:p>
    <w:p w:rsidR="0043168D" w:rsidRDefault="0043168D" w:rsidP="0043168D">
      <w:pPr>
        <w:rPr>
          <w:sz w:val="24"/>
        </w:rPr>
      </w:pPr>
    </w:p>
    <w:p w:rsidR="0043168D" w:rsidRDefault="0043168D" w:rsidP="0043168D">
      <w:pPr>
        <w:rPr>
          <w:sz w:val="24"/>
        </w:rPr>
      </w:pPr>
    </w:p>
    <w:p w:rsidR="0043168D" w:rsidRDefault="0043168D" w:rsidP="0043168D">
      <w:pPr>
        <w:rPr>
          <w:sz w:val="24"/>
        </w:rPr>
      </w:pPr>
    </w:p>
    <w:p w:rsidR="0043168D" w:rsidRDefault="0043168D" w:rsidP="0043168D">
      <w:pPr>
        <w:rPr>
          <w:sz w:val="24"/>
        </w:rPr>
      </w:pPr>
    </w:p>
    <w:p w:rsidR="0043168D" w:rsidRDefault="0043168D" w:rsidP="0043168D">
      <w:pPr>
        <w:rPr>
          <w:sz w:val="24"/>
        </w:rPr>
      </w:pPr>
    </w:p>
    <w:p w:rsidR="0043168D" w:rsidRDefault="0043168D" w:rsidP="0043168D">
      <w:pPr>
        <w:rPr>
          <w:sz w:val="24"/>
        </w:rPr>
      </w:pPr>
    </w:p>
    <w:p w:rsidR="0043168D" w:rsidRDefault="0043168D" w:rsidP="0043168D">
      <w:pPr>
        <w:rPr>
          <w:sz w:val="24"/>
        </w:rPr>
      </w:pPr>
    </w:p>
    <w:p w:rsidR="0043168D" w:rsidRDefault="0043168D" w:rsidP="0043168D">
      <w:pPr>
        <w:rPr>
          <w:sz w:val="24"/>
        </w:rPr>
      </w:pPr>
    </w:p>
    <w:p w:rsidR="0043168D" w:rsidRDefault="0043168D" w:rsidP="0043168D">
      <w:r>
        <w:rPr>
          <w:sz w:val="24"/>
        </w:rPr>
        <w:t>Dank je wel!</w:t>
      </w:r>
    </w:p>
    <w:p w:rsidR="0043168D" w:rsidRDefault="0043168D" w:rsidP="00580791">
      <w:pPr>
        <w:rPr>
          <w:sz w:val="24"/>
        </w:rPr>
      </w:pPr>
    </w:p>
    <w:p w:rsidR="00580791" w:rsidRDefault="00580791" w:rsidP="00580791">
      <w:pPr>
        <w:rPr>
          <w:sz w:val="24"/>
        </w:rPr>
      </w:pPr>
    </w:p>
    <w:p w:rsidR="00580791" w:rsidRDefault="00580791" w:rsidP="00BF60C9">
      <w:pPr>
        <w:rPr>
          <w:sz w:val="24"/>
        </w:rPr>
      </w:pPr>
    </w:p>
    <w:p w:rsidR="00580791" w:rsidRDefault="00580791" w:rsidP="00BF60C9">
      <w:pPr>
        <w:rPr>
          <w:sz w:val="24"/>
        </w:rPr>
      </w:pPr>
    </w:p>
    <w:p w:rsidR="004C6D96" w:rsidRDefault="004C6D96" w:rsidP="004C6D96">
      <w:pPr>
        <w:rPr>
          <w:sz w:val="24"/>
        </w:rPr>
      </w:pPr>
    </w:p>
    <w:p w:rsidR="00ED68A1" w:rsidRPr="00ED68A1" w:rsidRDefault="00ED68A1" w:rsidP="00ED68A1">
      <w:pPr>
        <w:rPr>
          <w:sz w:val="24"/>
        </w:rPr>
      </w:pPr>
    </w:p>
    <w:sectPr w:rsidR="00ED68A1" w:rsidRPr="00ED6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C3D09"/>
    <w:multiLevelType w:val="hybridMultilevel"/>
    <w:tmpl w:val="748A49E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8896938"/>
    <w:multiLevelType w:val="hybridMultilevel"/>
    <w:tmpl w:val="BE5A0D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FC9771A"/>
    <w:multiLevelType w:val="hybridMultilevel"/>
    <w:tmpl w:val="04883E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609929C0"/>
    <w:multiLevelType w:val="hybridMultilevel"/>
    <w:tmpl w:val="C696E70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A785D68"/>
    <w:multiLevelType w:val="hybridMultilevel"/>
    <w:tmpl w:val="8A508A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D8"/>
    <w:rsid w:val="00112896"/>
    <w:rsid w:val="00300007"/>
    <w:rsid w:val="00360370"/>
    <w:rsid w:val="00366E00"/>
    <w:rsid w:val="003960CF"/>
    <w:rsid w:val="0043168D"/>
    <w:rsid w:val="004C6D96"/>
    <w:rsid w:val="00525624"/>
    <w:rsid w:val="00565EC4"/>
    <w:rsid w:val="00580791"/>
    <w:rsid w:val="006020CA"/>
    <w:rsid w:val="006F4246"/>
    <w:rsid w:val="00742713"/>
    <w:rsid w:val="00865B58"/>
    <w:rsid w:val="009211D7"/>
    <w:rsid w:val="009F54D5"/>
    <w:rsid w:val="00AC6497"/>
    <w:rsid w:val="00AD2CD8"/>
    <w:rsid w:val="00BF60C9"/>
    <w:rsid w:val="00CB5F48"/>
    <w:rsid w:val="00CF6B08"/>
    <w:rsid w:val="00E3099B"/>
    <w:rsid w:val="00EC6EF5"/>
    <w:rsid w:val="00ED68A1"/>
    <w:rsid w:val="00EE71AE"/>
    <w:rsid w:val="00F25BE0"/>
    <w:rsid w:val="00FB5D06"/>
    <w:rsid w:val="00FC41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4E50F-B3A2-46A9-B9C0-450DA17E5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6B08"/>
    <w:pPr>
      <w:spacing w:after="0" w:line="240" w:lineRule="auto"/>
    </w:pPr>
    <w:rPr>
      <w:color w:val="17365D" w:themeColor="text2" w:themeShade="BF"/>
    </w:rPr>
  </w:style>
  <w:style w:type="paragraph" w:styleId="Kop1">
    <w:name w:val="heading 1"/>
    <w:basedOn w:val="Standaard"/>
    <w:next w:val="Standaard"/>
    <w:link w:val="Kop1Char"/>
    <w:autoRedefine/>
    <w:uiPriority w:val="9"/>
    <w:qFormat/>
    <w:rsid w:val="00CF6B08"/>
    <w:pPr>
      <w:keepLines/>
      <w:outlineLvl w:val="0"/>
    </w:pPr>
    <w:rPr>
      <w:rFonts w:ascii="Calibri" w:eastAsiaTheme="majorEastAsia" w:hAnsi="Calibri" w:cstheme="majorBidi"/>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6B08"/>
    <w:rPr>
      <w:rFonts w:ascii="Calibri" w:eastAsiaTheme="majorEastAsia" w:hAnsi="Calibri" w:cstheme="majorBidi"/>
      <w:b/>
      <w:color w:val="17365D" w:themeColor="text2" w:themeShade="BF"/>
      <w:sz w:val="32"/>
      <w:szCs w:val="32"/>
    </w:rPr>
  </w:style>
  <w:style w:type="paragraph" w:styleId="Lijstalinea">
    <w:name w:val="List Paragraph"/>
    <w:basedOn w:val="Standaard"/>
    <w:uiPriority w:val="34"/>
    <w:qFormat/>
    <w:rsid w:val="00865B58"/>
    <w:pPr>
      <w:ind w:left="720"/>
      <w:contextualSpacing/>
    </w:pPr>
  </w:style>
  <w:style w:type="table" w:styleId="Tabelraster">
    <w:name w:val="Table Grid"/>
    <w:basedOn w:val="Standaardtabel"/>
    <w:uiPriority w:val="59"/>
    <w:rsid w:val="00CB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7189</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Melkert</dc:creator>
  <cp:keywords/>
  <dc:description/>
  <cp:lastModifiedBy>Tan, E.M.L. (Elsbeth)</cp:lastModifiedBy>
  <cp:revision>2</cp:revision>
  <dcterms:created xsi:type="dcterms:W3CDTF">2019-07-16T12:37:00Z</dcterms:created>
  <dcterms:modified xsi:type="dcterms:W3CDTF">2019-07-16T12:37:00Z</dcterms:modified>
</cp:coreProperties>
</file>